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9876" w14:textId="77777777" w:rsidR="005D0BD6" w:rsidRPr="005D0BD6" w:rsidRDefault="005D0BD6" w:rsidP="005D0BD6">
      <w:pPr>
        <w:rPr>
          <w:rFonts w:ascii="Verdana" w:hAnsi="Verdana"/>
          <w:b/>
          <w:bCs/>
          <w:sz w:val="24"/>
          <w:szCs w:val="24"/>
        </w:rPr>
      </w:pPr>
      <w:r w:rsidRPr="005D0BD6">
        <w:rPr>
          <w:rFonts w:ascii="Verdana" w:hAnsi="Verdana"/>
          <w:b/>
          <w:bCs/>
          <w:sz w:val="24"/>
          <w:szCs w:val="24"/>
        </w:rPr>
        <w:t>Appendix 4 – Estimated rates</w:t>
      </w:r>
    </w:p>
    <w:p w14:paraId="166A3624" w14:textId="4E8AC737" w:rsidR="005D0BD6" w:rsidRPr="005D0BD6" w:rsidRDefault="005D0BD6" w:rsidP="005D0BD6">
      <w:pPr>
        <w:rPr>
          <w:rFonts w:ascii="Verdana" w:hAnsi="Verdana"/>
          <w:sz w:val="24"/>
          <w:szCs w:val="24"/>
        </w:rPr>
      </w:pPr>
      <w:r w:rsidRPr="005D0BD6">
        <w:rPr>
          <w:rFonts w:ascii="Verdana" w:hAnsi="Verdana"/>
          <w:sz w:val="24"/>
          <w:szCs w:val="24"/>
        </w:rPr>
        <w:t xml:space="preserve">The below table provides the estimated and indicative day rates that will be contracted under the new CGH Pricing Model. </w:t>
      </w:r>
    </w:p>
    <w:p w14:paraId="0AC1F854" w14:textId="2BA269A7" w:rsidR="005D0BD6" w:rsidRPr="005D0BD6" w:rsidRDefault="005D0BD6" w:rsidP="005D0BD6">
      <w:pPr>
        <w:rPr>
          <w:rFonts w:ascii="Verdana" w:hAnsi="Verdana"/>
          <w:sz w:val="24"/>
          <w:szCs w:val="24"/>
        </w:rPr>
      </w:pPr>
      <w:r w:rsidRPr="005D0BD6">
        <w:rPr>
          <w:rFonts w:ascii="Verdana" w:hAnsi="Verdana"/>
          <w:sz w:val="24"/>
          <w:szCs w:val="24"/>
        </w:rPr>
        <w:t xml:space="preserve">These rates are being validated against current scenarios and will be formalised later in 2025, ahead of contracts being awarded. These rates are being provided to demonstrate approximate figures only. </w:t>
      </w:r>
    </w:p>
    <w:p w14:paraId="065E31D0" w14:textId="499147F5" w:rsidR="005D0BD6" w:rsidRPr="005D0BD6" w:rsidRDefault="005D0BD6" w:rsidP="005D0BD6">
      <w:pPr>
        <w:rPr>
          <w:rFonts w:ascii="Verdana" w:hAnsi="Verdana"/>
          <w:sz w:val="24"/>
          <w:szCs w:val="24"/>
        </w:rPr>
      </w:pPr>
      <w:r w:rsidRPr="005D0BD6">
        <w:rPr>
          <w:rFonts w:ascii="Verdana" w:hAnsi="Verdana"/>
          <w:sz w:val="24"/>
          <w:szCs w:val="24"/>
        </w:rPr>
        <w:t>The rates will replace existing: Day Rates, Sleepover Top-ups, Pay Equity Advance Interim Payment top-ups, and Day Activity Contributions (DAC). The rates will all be Client Contribution Inclusive.</w:t>
      </w:r>
    </w:p>
    <w:tbl>
      <w:tblPr>
        <w:tblStyle w:val="GridTable1Light-Accent1"/>
        <w:tblW w:w="5280" w:type="dxa"/>
        <w:tblLayout w:type="fixed"/>
        <w:tblLook w:val="06A0" w:firstRow="1" w:lastRow="0" w:firstColumn="1" w:lastColumn="0" w:noHBand="1" w:noVBand="1"/>
      </w:tblPr>
      <w:tblGrid>
        <w:gridCol w:w="2235"/>
        <w:gridCol w:w="3045"/>
      </w:tblGrid>
      <w:tr w:rsidR="005D0BD6" w:rsidRPr="005D0BD6" w14:paraId="5667991C" w14:textId="77777777" w:rsidTr="00A21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8EAADB" w:themeFill="accent1" w:themeFillTint="99"/>
          </w:tcPr>
          <w:p w14:paraId="2DED1A43" w14:textId="77777777" w:rsidR="005D0BD6" w:rsidRPr="005D0BD6" w:rsidRDefault="005D0BD6" w:rsidP="00A2147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Level:</w:t>
            </w:r>
          </w:p>
        </w:tc>
        <w:tc>
          <w:tcPr>
            <w:tcW w:w="3045" w:type="dxa"/>
            <w:shd w:val="clear" w:color="auto" w:fill="8EAADB" w:themeFill="accent1" w:themeFillTint="99"/>
          </w:tcPr>
          <w:p w14:paraId="7C1540E5" w14:textId="77777777" w:rsidR="005D0BD6" w:rsidRPr="005D0BD6" w:rsidRDefault="005D0BD6" w:rsidP="00A21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Estimated Price Point:</w:t>
            </w:r>
          </w:p>
        </w:tc>
      </w:tr>
      <w:tr w:rsidR="005D0BD6" w:rsidRPr="005D0BD6" w14:paraId="7532A0A7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gridSpan w:val="2"/>
            <w:shd w:val="clear" w:color="auto" w:fill="D9E2F3" w:themeFill="accent1" w:themeFillTint="33"/>
          </w:tcPr>
          <w:p w14:paraId="5F69B431" w14:textId="77777777" w:rsidR="005D0BD6" w:rsidRPr="005D0BD6" w:rsidRDefault="005D0BD6" w:rsidP="00A21470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Northern</w:t>
            </w:r>
          </w:p>
        </w:tc>
      </w:tr>
      <w:tr w:rsidR="005D0BD6" w:rsidRPr="005D0BD6" w14:paraId="1013357C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24A133D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Level 1</w:t>
            </w:r>
          </w:p>
        </w:tc>
        <w:tc>
          <w:tcPr>
            <w:tcW w:w="3045" w:type="dxa"/>
          </w:tcPr>
          <w:p w14:paraId="5ED0ECA4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$320.00</w:t>
            </w:r>
          </w:p>
        </w:tc>
      </w:tr>
      <w:tr w:rsidR="005D0BD6" w:rsidRPr="005D0BD6" w14:paraId="59181356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F78AB9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Level 2</w:t>
            </w:r>
          </w:p>
        </w:tc>
        <w:tc>
          <w:tcPr>
            <w:tcW w:w="3045" w:type="dxa"/>
          </w:tcPr>
          <w:p w14:paraId="7291A948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$410.00</w:t>
            </w:r>
          </w:p>
        </w:tc>
      </w:tr>
      <w:tr w:rsidR="005D0BD6" w:rsidRPr="005D0BD6" w14:paraId="6E434673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AA9E8A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 xml:space="preserve">Level 3       </w:t>
            </w:r>
          </w:p>
        </w:tc>
        <w:tc>
          <w:tcPr>
            <w:tcW w:w="3045" w:type="dxa"/>
          </w:tcPr>
          <w:p w14:paraId="2B90D4DF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$490.00</w:t>
            </w:r>
          </w:p>
        </w:tc>
      </w:tr>
      <w:tr w:rsidR="005D0BD6" w:rsidRPr="005D0BD6" w14:paraId="6891B11C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F2A902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4</w:t>
            </w:r>
          </w:p>
        </w:tc>
        <w:tc>
          <w:tcPr>
            <w:tcW w:w="3045" w:type="dxa"/>
          </w:tcPr>
          <w:p w14:paraId="694A75AF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$670.00</w:t>
            </w:r>
          </w:p>
        </w:tc>
      </w:tr>
      <w:tr w:rsidR="005D0BD6" w:rsidRPr="005D0BD6" w14:paraId="5781EF54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4466A6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5</w:t>
            </w:r>
          </w:p>
        </w:tc>
        <w:tc>
          <w:tcPr>
            <w:tcW w:w="3045" w:type="dxa"/>
          </w:tcPr>
          <w:p w14:paraId="3322C23A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$830.00</w:t>
            </w:r>
          </w:p>
        </w:tc>
      </w:tr>
      <w:tr w:rsidR="005D0BD6" w:rsidRPr="005D0BD6" w14:paraId="61BE21C1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C75590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6</w:t>
            </w:r>
          </w:p>
        </w:tc>
        <w:tc>
          <w:tcPr>
            <w:tcW w:w="3045" w:type="dxa"/>
          </w:tcPr>
          <w:p w14:paraId="302A4C4E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$960.00</w:t>
            </w:r>
          </w:p>
        </w:tc>
      </w:tr>
      <w:tr w:rsidR="005D0BD6" w:rsidRPr="005D0BD6" w14:paraId="68A857A8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gridSpan w:val="2"/>
            <w:shd w:val="clear" w:color="auto" w:fill="D9E2F3" w:themeFill="accent1" w:themeFillTint="33"/>
          </w:tcPr>
          <w:p w14:paraId="5621C5A6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Midlands</w:t>
            </w:r>
          </w:p>
        </w:tc>
      </w:tr>
      <w:tr w:rsidR="005D0BD6" w:rsidRPr="005D0BD6" w14:paraId="2E72ED30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D37A685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 xml:space="preserve">Level 1           </w:t>
            </w:r>
          </w:p>
        </w:tc>
        <w:tc>
          <w:tcPr>
            <w:tcW w:w="3045" w:type="dxa"/>
          </w:tcPr>
          <w:p w14:paraId="7AFBF1A9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$320.00</w:t>
            </w:r>
          </w:p>
        </w:tc>
      </w:tr>
      <w:tr w:rsidR="005D0BD6" w:rsidRPr="005D0BD6" w14:paraId="6059328B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A02099B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2</w:t>
            </w:r>
          </w:p>
        </w:tc>
        <w:tc>
          <w:tcPr>
            <w:tcW w:w="3045" w:type="dxa"/>
          </w:tcPr>
          <w:p w14:paraId="0B373782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$400.00</w:t>
            </w:r>
          </w:p>
        </w:tc>
      </w:tr>
      <w:tr w:rsidR="005D0BD6" w:rsidRPr="005D0BD6" w14:paraId="3508A40B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F4E0CD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3</w:t>
            </w:r>
          </w:p>
        </w:tc>
        <w:tc>
          <w:tcPr>
            <w:tcW w:w="3045" w:type="dxa"/>
          </w:tcPr>
          <w:p w14:paraId="4560FE4D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$490.00</w:t>
            </w:r>
          </w:p>
        </w:tc>
      </w:tr>
      <w:tr w:rsidR="005D0BD6" w:rsidRPr="005D0BD6" w14:paraId="5C7EED0C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78A0C32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4</w:t>
            </w:r>
          </w:p>
        </w:tc>
        <w:tc>
          <w:tcPr>
            <w:tcW w:w="3045" w:type="dxa"/>
          </w:tcPr>
          <w:p w14:paraId="7602979A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$630.00</w:t>
            </w:r>
          </w:p>
        </w:tc>
      </w:tr>
      <w:tr w:rsidR="005D0BD6" w:rsidRPr="005D0BD6" w14:paraId="45BD3B8E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58DA2D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5</w:t>
            </w:r>
          </w:p>
        </w:tc>
        <w:tc>
          <w:tcPr>
            <w:tcW w:w="3045" w:type="dxa"/>
          </w:tcPr>
          <w:p w14:paraId="47B6AAA4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$720.00</w:t>
            </w:r>
          </w:p>
        </w:tc>
      </w:tr>
      <w:tr w:rsidR="005D0BD6" w:rsidRPr="005D0BD6" w14:paraId="2F66818A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7A29899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6</w:t>
            </w:r>
          </w:p>
        </w:tc>
        <w:tc>
          <w:tcPr>
            <w:tcW w:w="3045" w:type="dxa"/>
          </w:tcPr>
          <w:p w14:paraId="03C4C92D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$850.00</w:t>
            </w:r>
          </w:p>
        </w:tc>
      </w:tr>
      <w:tr w:rsidR="005D0BD6" w:rsidRPr="005D0BD6" w14:paraId="12C3C5E9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gridSpan w:val="2"/>
            <w:shd w:val="clear" w:color="auto" w:fill="D9E2F3" w:themeFill="accent1" w:themeFillTint="33"/>
          </w:tcPr>
          <w:p w14:paraId="0A845BD6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Central</w:t>
            </w:r>
          </w:p>
        </w:tc>
      </w:tr>
      <w:tr w:rsidR="005D0BD6" w:rsidRPr="005D0BD6" w14:paraId="46044A1E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B8C32B7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 xml:space="preserve">Level 1           </w:t>
            </w:r>
          </w:p>
        </w:tc>
        <w:tc>
          <w:tcPr>
            <w:tcW w:w="3045" w:type="dxa"/>
          </w:tcPr>
          <w:p w14:paraId="4C8283BA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$320.00</w:t>
            </w:r>
          </w:p>
        </w:tc>
      </w:tr>
      <w:tr w:rsidR="005D0BD6" w:rsidRPr="005D0BD6" w14:paraId="3095849F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D9C28AE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2</w:t>
            </w:r>
          </w:p>
        </w:tc>
        <w:tc>
          <w:tcPr>
            <w:tcW w:w="3045" w:type="dxa"/>
          </w:tcPr>
          <w:p w14:paraId="5AD17580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$400.00</w:t>
            </w:r>
          </w:p>
        </w:tc>
      </w:tr>
      <w:tr w:rsidR="005D0BD6" w:rsidRPr="005D0BD6" w14:paraId="135225AE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30D886C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3</w:t>
            </w:r>
          </w:p>
        </w:tc>
        <w:tc>
          <w:tcPr>
            <w:tcW w:w="3045" w:type="dxa"/>
          </w:tcPr>
          <w:p w14:paraId="69378E12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$490.00</w:t>
            </w:r>
          </w:p>
        </w:tc>
      </w:tr>
      <w:tr w:rsidR="005D0BD6" w:rsidRPr="005D0BD6" w14:paraId="54B4786A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17C2F38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4</w:t>
            </w:r>
          </w:p>
        </w:tc>
        <w:tc>
          <w:tcPr>
            <w:tcW w:w="3045" w:type="dxa"/>
          </w:tcPr>
          <w:p w14:paraId="242C5B3A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$630.00</w:t>
            </w:r>
          </w:p>
        </w:tc>
      </w:tr>
      <w:tr w:rsidR="005D0BD6" w:rsidRPr="005D0BD6" w14:paraId="1ABD3A84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A7C6B20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5</w:t>
            </w:r>
          </w:p>
        </w:tc>
        <w:tc>
          <w:tcPr>
            <w:tcW w:w="3045" w:type="dxa"/>
          </w:tcPr>
          <w:p w14:paraId="022684B1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$730.00</w:t>
            </w:r>
          </w:p>
        </w:tc>
      </w:tr>
      <w:tr w:rsidR="005D0BD6" w:rsidRPr="005D0BD6" w14:paraId="6AC75340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7AA6FB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6</w:t>
            </w:r>
          </w:p>
        </w:tc>
        <w:tc>
          <w:tcPr>
            <w:tcW w:w="3045" w:type="dxa"/>
          </w:tcPr>
          <w:p w14:paraId="4464D189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$840.00</w:t>
            </w:r>
          </w:p>
        </w:tc>
      </w:tr>
      <w:tr w:rsidR="005D0BD6" w:rsidRPr="005D0BD6" w14:paraId="38CC1695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gridSpan w:val="2"/>
            <w:shd w:val="clear" w:color="auto" w:fill="D9E2F3" w:themeFill="accent1" w:themeFillTint="33"/>
          </w:tcPr>
          <w:p w14:paraId="7BD1C052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hAnsi="Verdana"/>
                <w:sz w:val="24"/>
                <w:szCs w:val="24"/>
              </w:rPr>
              <w:t>Southern</w:t>
            </w:r>
          </w:p>
        </w:tc>
      </w:tr>
      <w:tr w:rsidR="005D0BD6" w:rsidRPr="005D0BD6" w14:paraId="16ACE985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88B114C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 xml:space="preserve">Level 1           </w:t>
            </w:r>
          </w:p>
        </w:tc>
        <w:tc>
          <w:tcPr>
            <w:tcW w:w="3045" w:type="dxa"/>
          </w:tcPr>
          <w:p w14:paraId="5A2348CE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$310.00</w:t>
            </w:r>
          </w:p>
        </w:tc>
      </w:tr>
      <w:tr w:rsidR="005D0BD6" w:rsidRPr="005D0BD6" w14:paraId="26D8BEE9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2874F43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2</w:t>
            </w:r>
          </w:p>
        </w:tc>
        <w:tc>
          <w:tcPr>
            <w:tcW w:w="3045" w:type="dxa"/>
          </w:tcPr>
          <w:p w14:paraId="1BF87CCE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$390.00</w:t>
            </w:r>
          </w:p>
        </w:tc>
      </w:tr>
      <w:tr w:rsidR="005D0BD6" w:rsidRPr="005D0BD6" w14:paraId="692417CC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420B37B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3</w:t>
            </w:r>
          </w:p>
        </w:tc>
        <w:tc>
          <w:tcPr>
            <w:tcW w:w="3045" w:type="dxa"/>
          </w:tcPr>
          <w:p w14:paraId="5592506C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$480.00</w:t>
            </w:r>
          </w:p>
        </w:tc>
      </w:tr>
      <w:tr w:rsidR="005D0BD6" w:rsidRPr="005D0BD6" w14:paraId="6E103D86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B1E1C6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4</w:t>
            </w:r>
          </w:p>
        </w:tc>
        <w:tc>
          <w:tcPr>
            <w:tcW w:w="3045" w:type="dxa"/>
          </w:tcPr>
          <w:p w14:paraId="4B2F3BA6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$660.00</w:t>
            </w:r>
          </w:p>
        </w:tc>
      </w:tr>
      <w:tr w:rsidR="005D0BD6" w:rsidRPr="005D0BD6" w14:paraId="433CE838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0151EF1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5</w:t>
            </w:r>
          </w:p>
        </w:tc>
        <w:tc>
          <w:tcPr>
            <w:tcW w:w="3045" w:type="dxa"/>
          </w:tcPr>
          <w:p w14:paraId="4550AE56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$810.00</w:t>
            </w:r>
          </w:p>
        </w:tc>
      </w:tr>
      <w:tr w:rsidR="005D0BD6" w:rsidRPr="005D0BD6" w14:paraId="226B3DB6" w14:textId="77777777" w:rsidTr="00A21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2A57EB1" w14:textId="77777777" w:rsidR="005D0BD6" w:rsidRPr="005D0BD6" w:rsidRDefault="005D0BD6" w:rsidP="00A21470">
            <w:pPr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Level 6</w:t>
            </w:r>
          </w:p>
        </w:tc>
        <w:tc>
          <w:tcPr>
            <w:tcW w:w="3045" w:type="dxa"/>
          </w:tcPr>
          <w:p w14:paraId="71FA17AD" w14:textId="77777777" w:rsidR="005D0BD6" w:rsidRPr="005D0BD6" w:rsidRDefault="005D0BD6" w:rsidP="00A214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D0BD6">
              <w:rPr>
                <w:rFonts w:ascii="Verdana" w:eastAsia="Verdana" w:hAnsi="Verdana" w:cs="Verdana"/>
                <w:sz w:val="24"/>
                <w:szCs w:val="24"/>
              </w:rPr>
              <w:t>$910.00</w:t>
            </w:r>
          </w:p>
        </w:tc>
      </w:tr>
    </w:tbl>
    <w:p w14:paraId="072B3E52" w14:textId="77777777" w:rsidR="005D0BD6" w:rsidRPr="005D0BD6" w:rsidRDefault="005D0BD6" w:rsidP="005D0BD6">
      <w:pPr>
        <w:rPr>
          <w:rFonts w:ascii="Verdana" w:hAnsi="Verdana"/>
          <w:sz w:val="24"/>
          <w:szCs w:val="24"/>
        </w:rPr>
      </w:pPr>
    </w:p>
    <w:p w14:paraId="5D6452E7" w14:textId="2102830B" w:rsidR="00453E94" w:rsidRPr="005D0BD6" w:rsidRDefault="005D0BD6" w:rsidP="005D0BD6">
      <w:pPr>
        <w:rPr>
          <w:rFonts w:ascii="Verdana" w:hAnsi="Verdana"/>
          <w:sz w:val="24"/>
          <w:szCs w:val="24"/>
        </w:rPr>
      </w:pPr>
      <w:r w:rsidRPr="005D0BD6">
        <w:rPr>
          <w:rFonts w:ascii="Verdana" w:hAnsi="Verdana"/>
          <w:sz w:val="24"/>
          <w:szCs w:val="24"/>
        </w:rPr>
        <w:t>Please note, these rates are estimates only and are subject to change following validation processes.</w:t>
      </w:r>
    </w:p>
    <w:sectPr w:rsidR="00453E94" w:rsidRPr="005D0BD6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19E1" w14:textId="77777777" w:rsidR="005D0BD6" w:rsidRDefault="005D0BD6" w:rsidP="005D0BD6">
      <w:pPr>
        <w:spacing w:after="0" w:line="240" w:lineRule="auto"/>
      </w:pPr>
      <w:r>
        <w:separator/>
      </w:r>
    </w:p>
  </w:endnote>
  <w:endnote w:type="continuationSeparator" w:id="0">
    <w:p w14:paraId="2C9D1E27" w14:textId="77777777" w:rsidR="005D0BD6" w:rsidRDefault="005D0BD6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7605" w14:textId="77777777" w:rsidR="005D0BD6" w:rsidRDefault="005D0BD6" w:rsidP="005D0BD6">
      <w:pPr>
        <w:spacing w:after="0" w:line="240" w:lineRule="auto"/>
      </w:pPr>
      <w:r>
        <w:separator/>
      </w:r>
    </w:p>
  </w:footnote>
  <w:footnote w:type="continuationSeparator" w:id="0">
    <w:p w14:paraId="131737F8" w14:textId="77777777" w:rsidR="005D0BD6" w:rsidRDefault="005D0BD6" w:rsidP="005D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A4C8" w14:textId="37D17C21" w:rsidR="005D0BD6" w:rsidRDefault="005D0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93D401" wp14:editId="6A50B7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359873229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8F845" w14:textId="0F995100" w:rsidR="005D0BD6" w:rsidRPr="005D0BD6" w:rsidRDefault="005D0BD6" w:rsidP="005D0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0B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3D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738F845" w14:textId="0F995100" w:rsidR="005D0BD6" w:rsidRPr="005D0BD6" w:rsidRDefault="005D0BD6" w:rsidP="005D0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0B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21DD" w14:textId="4ACE507F" w:rsidR="005D0BD6" w:rsidRDefault="005D0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F2F14D" wp14:editId="1C9AB75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653137331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673A9" w14:textId="2D9FDF7B" w:rsidR="005D0BD6" w:rsidRPr="005D0BD6" w:rsidRDefault="005D0BD6" w:rsidP="005D0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0B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2F1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65673A9" w14:textId="2D9FDF7B" w:rsidR="005D0BD6" w:rsidRPr="005D0BD6" w:rsidRDefault="005D0BD6" w:rsidP="005D0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0B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3E7E" w14:textId="37B9C85B" w:rsidR="005D0BD6" w:rsidRDefault="005D0B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482246" wp14:editId="392879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270580524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F8CDF" w14:textId="051BF073" w:rsidR="005D0BD6" w:rsidRPr="005D0BD6" w:rsidRDefault="005D0BD6" w:rsidP="005D0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0B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82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38F8CDF" w14:textId="051BF073" w:rsidR="005D0BD6" w:rsidRPr="005D0BD6" w:rsidRDefault="005D0BD6" w:rsidP="005D0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0B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6"/>
    <w:rsid w:val="00453E94"/>
    <w:rsid w:val="005D0BD6"/>
    <w:rsid w:val="00C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3268"/>
  <w15:chartTrackingRefBased/>
  <w15:docId w15:val="{486B66C7-0C7D-43F6-B145-D0A1718B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5D0B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D0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Marie-Pascale Desjardins</dc:creator>
  <cp:keywords/>
  <dc:description/>
  <cp:lastModifiedBy>Joanna McLeod</cp:lastModifiedBy>
  <cp:revision>2</cp:revision>
  <dcterms:created xsi:type="dcterms:W3CDTF">2025-07-09T04:30:00Z</dcterms:created>
  <dcterms:modified xsi:type="dcterms:W3CDTF">2025-07-09T04:30:00Z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4bbb852c,510e04cd,26ee15b3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2025-07-09T03:15:11Z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bbb5273f-4ee4-49b0-8403-d8c0c4528cf0</vt:lpwstr>
  </property>
  <property fmtid="{D5CDD505-2E9C-101B-9397-08002B2CF9AE}" pid="11" name="MSIP_Label_f43e46a9-9901-46e9-bfae-bb6189d4cb66_ContentBits">
    <vt:lpwstr>1</vt:lpwstr>
  </property>
</Properties>
</file>