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FC5A71" w:rsidRDefault="002C0D7F" w:rsidP="00317FB6">
      <w:pPr>
        <w:pStyle w:val="Heading1"/>
        <w:rPr>
          <w:rFonts w:ascii="Arial" w:hAnsi="Arial"/>
        </w:rPr>
      </w:pPr>
      <w:bookmarkStart w:id="0" w:name="_Hlk173298973"/>
      <w:r w:rsidRPr="00FC5A71">
        <w:rPr>
          <w:rFonts w:ascii="Arial" w:hAnsi="Arial"/>
        </w:rPr>
        <w:t>Developmental Evaluation Report Summary</w:t>
      </w:r>
    </w:p>
    <w:bookmarkEnd w:id="0"/>
    <w:p w14:paraId="1EF08B9F" w14:textId="089FB8AB" w:rsidR="00C95918" w:rsidRPr="00FC5A71" w:rsidRDefault="00CE7C59" w:rsidP="00C95918">
      <w:pPr>
        <w:rPr>
          <w:rFonts w:ascii="Arial" w:hAnsi="Arial"/>
        </w:rPr>
      </w:pPr>
      <w:r w:rsidRPr="00FC5A71">
        <w:rPr>
          <w:rFonts w:ascii="Arial" w:hAnsi="Arial"/>
          <w:color w:val="000000"/>
          <w:szCs w:val="22"/>
        </w:rPr>
        <w:t>D</w:t>
      </w:r>
      <w:r w:rsidR="00317FB6" w:rsidRPr="00FC5A71">
        <w:rPr>
          <w:rFonts w:ascii="Arial" w:hAnsi="Arial"/>
          <w:color w:val="000000"/>
          <w:szCs w:val="22"/>
        </w:rPr>
        <w:t xml:space="preserve">isability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 xml:space="preserve">upport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>ervices (DSS) in the Ministry of Social Development (</w:t>
      </w:r>
      <w:r w:rsidRPr="00FC5A71">
        <w:rPr>
          <w:rFonts w:ascii="Arial" w:hAnsi="Arial"/>
          <w:color w:val="000000"/>
          <w:szCs w:val="22"/>
        </w:rPr>
        <w:t>MSD</w:t>
      </w:r>
      <w:r w:rsidR="00317FB6" w:rsidRPr="00FC5A71">
        <w:rPr>
          <w:rFonts w:ascii="Arial" w:hAnsi="Arial"/>
          <w:color w:val="000000"/>
          <w:szCs w:val="22"/>
        </w:rPr>
        <w:t xml:space="preserve">) </w:t>
      </w:r>
      <w:r w:rsidRPr="00FC5A71">
        <w:rPr>
          <w:rFonts w:ascii="Arial" w:hAnsi="Arial"/>
          <w:color w:val="000000"/>
          <w:szCs w:val="22"/>
        </w:rPr>
        <w:t xml:space="preserve">contracted </w:t>
      </w:r>
      <w:r w:rsidR="00C95918" w:rsidRPr="00FC5A71">
        <w:rPr>
          <w:rFonts w:ascii="Arial" w:hAnsi="Arial"/>
          <w:color w:val="000000"/>
          <w:szCs w:val="22"/>
        </w:rPr>
        <w:t>d</w:t>
      </w:r>
      <w:r w:rsidRPr="00FC5A71">
        <w:rPr>
          <w:rFonts w:ascii="Arial" w:hAnsi="Arial"/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 w:rsidRPr="00FC5A71">
        <w:rPr>
          <w:rFonts w:ascii="Arial" w:hAnsi="Arial"/>
          <w:color w:val="000000"/>
          <w:szCs w:val="22"/>
        </w:rPr>
        <w:t xml:space="preserve">. </w:t>
      </w:r>
    </w:p>
    <w:p w14:paraId="666FE27B" w14:textId="74D56B03" w:rsidR="0022251D" w:rsidRPr="00FC5A71" w:rsidRDefault="002C0D7F" w:rsidP="00E93079">
      <w:pPr>
        <w:rPr>
          <w:rFonts w:ascii="Arial" w:hAnsi="Arial"/>
        </w:rPr>
      </w:pPr>
      <w:r w:rsidRPr="00FC5A71">
        <w:rPr>
          <w:rFonts w:ascii="Arial" w:hAnsi="Arial"/>
          <w:szCs w:val="22"/>
        </w:rPr>
        <w:t xml:space="preserve">This </w:t>
      </w:r>
      <w:r w:rsidR="002E670D" w:rsidRPr="00FC5A71">
        <w:rPr>
          <w:rFonts w:ascii="Arial" w:hAnsi="Arial"/>
          <w:szCs w:val="22"/>
        </w:rPr>
        <w:t xml:space="preserve">document summarises </w:t>
      </w:r>
      <w:r w:rsidR="00C95918" w:rsidRPr="00FC5A71">
        <w:rPr>
          <w:rFonts w:ascii="Arial" w:hAnsi="Arial"/>
          <w:szCs w:val="22"/>
        </w:rPr>
        <w:t xml:space="preserve">a </w:t>
      </w:r>
      <w:r w:rsidR="002E670D" w:rsidRPr="00FC5A71">
        <w:rPr>
          <w:rFonts w:ascii="Arial" w:hAnsi="Arial"/>
          <w:szCs w:val="22"/>
        </w:rPr>
        <w:t xml:space="preserve">report for a developmental evaluation of a </w:t>
      </w:r>
      <w:r w:rsidR="006D5AA6" w:rsidRPr="00FC5A71">
        <w:rPr>
          <w:rFonts w:ascii="Arial" w:hAnsi="Arial"/>
          <w:szCs w:val="22"/>
        </w:rPr>
        <w:t>DSS</w:t>
      </w:r>
      <w:r w:rsidR="002E670D" w:rsidRPr="00FC5A71">
        <w:rPr>
          <w:rFonts w:ascii="Arial" w:hAnsi="Arial"/>
          <w:szCs w:val="22"/>
        </w:rPr>
        <w:t xml:space="preserve"> contracted </w:t>
      </w:r>
      <w:r w:rsidR="006D5AA6" w:rsidRPr="00FC5A71">
        <w:rPr>
          <w:rFonts w:ascii="Arial" w:hAnsi="Arial"/>
          <w:szCs w:val="22"/>
        </w:rPr>
        <w:t>provider</w:t>
      </w:r>
      <w:r w:rsidR="002E670D" w:rsidRPr="00FC5A71">
        <w:rPr>
          <w:rFonts w:ascii="Arial" w:hAnsi="Arial"/>
          <w:szCs w:val="22"/>
        </w:rPr>
        <w:t xml:space="preserve">. </w:t>
      </w:r>
      <w:r w:rsidR="00C95918" w:rsidRPr="00FC5A71">
        <w:rPr>
          <w:rFonts w:ascii="Arial" w:hAnsi="Arial"/>
        </w:rPr>
        <w:t xml:space="preserve">It provides information </w:t>
      </w:r>
      <w:r w:rsidR="004612D6" w:rsidRPr="00FC5A71">
        <w:rPr>
          <w:rFonts w:ascii="Arial" w:hAnsi="Arial"/>
        </w:rPr>
        <w:t>about the quality and effectiveness of</w:t>
      </w:r>
      <w:r w:rsidR="00C95918" w:rsidRPr="00FC5A71">
        <w:rPr>
          <w:rFonts w:ascii="Arial" w:hAnsi="Arial"/>
        </w:rPr>
        <w:t xml:space="preserve"> th</w:t>
      </w:r>
      <w:r w:rsidR="0022251D" w:rsidRPr="00FC5A71">
        <w:rPr>
          <w:rFonts w:ascii="Arial" w:hAnsi="Arial"/>
        </w:rPr>
        <w:t>e</w:t>
      </w:r>
      <w:r w:rsidR="004612D6" w:rsidRPr="00FC5A71">
        <w:rPr>
          <w:rFonts w:ascii="Arial" w:hAnsi="Arial"/>
        </w:rPr>
        <w:t xml:space="preserve"> service</w:t>
      </w:r>
      <w:r w:rsidR="0022251D" w:rsidRPr="00FC5A71">
        <w:rPr>
          <w:rFonts w:ascii="Arial" w:hAnsi="Arial"/>
        </w:rPr>
        <w:t xml:space="preserve">, and </w:t>
      </w:r>
      <w:r w:rsidR="00945112" w:rsidRPr="00FC5A71">
        <w:rPr>
          <w:rFonts w:ascii="Arial" w:hAnsi="Arial"/>
        </w:rPr>
        <w:t xml:space="preserve">its </w:t>
      </w:r>
      <w:r w:rsidR="0022251D" w:rsidRPr="00FC5A71">
        <w:rPr>
          <w:rFonts w:ascii="Arial" w:hAnsi="Arial"/>
        </w:rPr>
        <w:t xml:space="preserve">progress </w:t>
      </w:r>
      <w:r w:rsidR="00C770E6" w:rsidRPr="00FC5A71">
        <w:rPr>
          <w:rFonts w:ascii="Arial" w:hAnsi="Arial"/>
        </w:rPr>
        <w:t>towards making</w:t>
      </w:r>
      <w:r w:rsidR="0022251D" w:rsidRPr="00FC5A71">
        <w:rPr>
          <w:rFonts w:ascii="Arial" w:hAnsi="Arial"/>
        </w:rPr>
        <w:t xml:space="preserve"> its</w:t>
      </w:r>
      <w:r w:rsidR="00C770E6" w:rsidRPr="00FC5A71">
        <w:rPr>
          <w:rFonts w:ascii="Arial" w:hAnsi="Arial"/>
        </w:rPr>
        <w:t xml:space="preserve"> services more accessible and inclusive, and </w:t>
      </w:r>
      <w:r w:rsidR="0022251D" w:rsidRPr="00FC5A71">
        <w:rPr>
          <w:rFonts w:ascii="Arial" w:hAnsi="Arial"/>
        </w:rPr>
        <w:t xml:space="preserve">giving </w:t>
      </w:r>
      <w:r w:rsidR="004612D6" w:rsidRPr="00FC5A71">
        <w:rPr>
          <w:rFonts w:ascii="Arial" w:hAnsi="Arial"/>
        </w:rPr>
        <w:t xml:space="preserve">disabled people more choice and control. </w:t>
      </w:r>
    </w:p>
    <w:p w14:paraId="34B72008" w14:textId="1EC14FB0" w:rsidR="004166C9" w:rsidRPr="00FC5A71" w:rsidRDefault="0022251D" w:rsidP="00E93079">
      <w:pPr>
        <w:rPr>
          <w:rFonts w:ascii="Arial" w:hAnsi="Arial"/>
        </w:rPr>
      </w:pPr>
      <w:r w:rsidRPr="00FC5A71">
        <w:rPr>
          <w:rFonts w:ascii="Arial" w:hAnsi="Arial"/>
        </w:rPr>
        <w:t>S</w:t>
      </w:r>
      <w:r w:rsidR="00C95918" w:rsidRPr="00FC5A71">
        <w:rPr>
          <w:rFonts w:ascii="Arial" w:hAnsi="Arial"/>
        </w:rPr>
        <w:t>ummary reports are published on the DSS website</w:t>
      </w:r>
      <w:r w:rsidRPr="00FC5A71">
        <w:rPr>
          <w:rFonts w:ascii="Arial" w:hAnsi="Arial"/>
        </w:rPr>
        <w:t xml:space="preserve">. </w:t>
      </w:r>
      <w:r w:rsidR="002E670D" w:rsidRPr="00FC5A71">
        <w:rPr>
          <w:rFonts w:ascii="Arial" w:hAnsi="Arial"/>
        </w:rPr>
        <w:t>I</w:t>
      </w:r>
      <w:r w:rsidR="002C0D7F" w:rsidRPr="00FC5A71">
        <w:rPr>
          <w:rFonts w:ascii="Arial" w:hAnsi="Arial"/>
        </w:rPr>
        <w:t xml:space="preserve">dentifiable </w:t>
      </w:r>
      <w:r w:rsidR="002E670D" w:rsidRPr="00FC5A71">
        <w:rPr>
          <w:rFonts w:ascii="Arial" w:hAnsi="Arial"/>
        </w:rPr>
        <w:t xml:space="preserve">and personal </w:t>
      </w:r>
      <w:r w:rsidR="002C0D7F" w:rsidRPr="00FC5A71">
        <w:rPr>
          <w:rFonts w:ascii="Arial" w:hAnsi="Arial"/>
        </w:rPr>
        <w:t xml:space="preserve">information </w:t>
      </w:r>
      <w:r w:rsidR="00C95918" w:rsidRPr="00FC5A71">
        <w:rPr>
          <w:rFonts w:ascii="Arial" w:hAnsi="Arial"/>
        </w:rPr>
        <w:t>is</w:t>
      </w:r>
      <w:r w:rsidR="002E670D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>removed to protect individuals</w:t>
      </w:r>
      <w:r w:rsidR="006D5AA6" w:rsidRPr="00FC5A71">
        <w:rPr>
          <w:rFonts w:ascii="Arial" w:hAnsi="Arial"/>
        </w:rPr>
        <w:t xml:space="preserve">’ </w:t>
      </w:r>
      <w:r w:rsidR="002C0D7F" w:rsidRPr="00FC5A71">
        <w:rPr>
          <w:rFonts w:ascii="Arial" w:hAnsi="Arial"/>
        </w:rPr>
        <w:t xml:space="preserve">privacy. If you require the full report, please email </w:t>
      </w:r>
      <w:hyperlink r:id="rId12" w:history="1">
        <w:r w:rsidR="00C770E6" w:rsidRPr="00FC5A71">
          <w:rPr>
            <w:rStyle w:val="Hyperlink"/>
            <w:rFonts w:ascii="Arial" w:hAnsi="Arial"/>
            <w:u w:val="none"/>
          </w:rPr>
          <w:t>OIA_Request@msd.govt.nz</w:t>
        </w:r>
      </w:hyperlink>
      <w:r w:rsidR="00C770E6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 xml:space="preserve">and request it under the </w:t>
      </w:r>
      <w:r w:rsidR="002E670D" w:rsidRPr="00FC5A71">
        <w:rPr>
          <w:rFonts w:ascii="Arial" w:hAnsi="Arial"/>
        </w:rPr>
        <w:t>Official Information Act (</w:t>
      </w:r>
      <w:r w:rsidR="002C0D7F" w:rsidRPr="00FC5A71">
        <w:rPr>
          <w:rFonts w:ascii="Arial" w:hAnsi="Arial"/>
        </w:rPr>
        <w:t>OIA</w:t>
      </w:r>
      <w:r w:rsidR="002E670D" w:rsidRPr="00FC5A71">
        <w:rPr>
          <w:rFonts w:ascii="Arial" w:hAnsi="Arial"/>
        </w:rPr>
        <w:t>)</w:t>
      </w:r>
      <w:r w:rsidR="002C0D7F" w:rsidRPr="00FC5A71">
        <w:rPr>
          <w:rFonts w:ascii="Arial" w:hAnsi="Arial"/>
        </w:rPr>
        <w:t>.</w:t>
      </w:r>
    </w:p>
    <w:p w14:paraId="717E57E4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eastAsiaTheme="majorEastAsia" w:hAnsi="Arial"/>
          <w:b/>
          <w:bCs/>
          <w:iCs/>
          <w:sz w:val="28"/>
          <w:szCs w:val="28"/>
        </w:rPr>
      </w:pPr>
      <w:r w:rsidRPr="00FC5A71">
        <w:rPr>
          <w:rFonts w:ascii="Arial" w:hAnsi="Arial"/>
        </w:rPr>
        <w:br w:type="page"/>
      </w:r>
    </w:p>
    <w:p w14:paraId="7C36A32F" w14:textId="1DF568C1" w:rsidR="009F6538" w:rsidRPr="00FC5A71" w:rsidRDefault="009F6538" w:rsidP="00317FB6">
      <w:pPr>
        <w:pStyle w:val="Heading2"/>
        <w:rPr>
          <w:rFonts w:ascii="Arial" w:hAnsi="Arial"/>
          <w:sz w:val="24"/>
          <w:szCs w:val="24"/>
        </w:rPr>
      </w:pPr>
      <w:r w:rsidRPr="00FC5A71">
        <w:rPr>
          <w:rFonts w:ascii="Arial" w:hAnsi="Arial"/>
        </w:rPr>
        <w:lastRenderedPageBreak/>
        <w:t>G</w:t>
      </w:r>
      <w:r w:rsidR="00DB11FB" w:rsidRPr="00FC5A71">
        <w:rPr>
          <w:rFonts w:ascii="Arial" w:hAnsi="Arial"/>
        </w:rPr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FC5A71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 xml:space="preserve">Evaluation </w:t>
            </w:r>
            <w:r w:rsidR="002E670D" w:rsidRPr="00FC5A71">
              <w:rPr>
                <w:rFonts w:ascii="Arial" w:hAnsi="Arial"/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FC5A71" w:rsidRDefault="00E37EED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>Description</w:t>
            </w:r>
          </w:p>
        </w:tc>
      </w:tr>
      <w:tr w:rsidR="00DB11FB" w:rsidRPr="00FC5A71" w14:paraId="4DBCABC1" w14:textId="77777777" w:rsidTr="002E670D">
        <w:tc>
          <w:tcPr>
            <w:tcW w:w="3539" w:type="dxa"/>
          </w:tcPr>
          <w:p w14:paraId="71C17EA8" w14:textId="4295DDAE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Name of </w:t>
            </w:r>
            <w:r w:rsidR="00E37EED" w:rsidRPr="00FC5A71">
              <w:rPr>
                <w:rFonts w:ascii="Arial" w:hAnsi="Arial"/>
                <w:szCs w:val="22"/>
              </w:rPr>
              <w:t xml:space="preserve">the </w:t>
            </w:r>
            <w:r w:rsidR="00E849A6" w:rsidRPr="00FC5A71">
              <w:rPr>
                <w:rFonts w:ascii="Arial" w:hAnsi="Arial"/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CD28223" w:rsidR="00DB11FB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5B0163">
              <w:rPr>
                <w:rFonts w:ascii="Arial" w:hAnsi="Arial"/>
                <w:szCs w:val="22"/>
              </w:rPr>
              <w:t>Connections</w:t>
            </w:r>
            <w:r w:rsidR="00B31538">
              <w:rPr>
                <w:rFonts w:ascii="Arial" w:hAnsi="Arial"/>
                <w:szCs w:val="22"/>
              </w:rPr>
              <w:t xml:space="preserve"> Supported Living</w:t>
            </w:r>
            <w:r w:rsidR="006A4D86">
              <w:rPr>
                <w:rFonts w:ascii="Arial" w:hAnsi="Arial"/>
                <w:szCs w:val="22"/>
              </w:rPr>
              <w:t xml:space="preserve"> Charitable Trust </w:t>
            </w:r>
          </w:p>
        </w:tc>
      </w:tr>
      <w:tr w:rsidR="00DB11FB" w:rsidRPr="00FC5A71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7BB9D301" w:rsidR="00DB11FB" w:rsidRPr="00FC5A71" w:rsidRDefault="002227CF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18</w:t>
            </w:r>
            <w:r w:rsidR="008B0769" w:rsidRPr="00FC5A71">
              <w:rPr>
                <w:rFonts w:ascii="Arial" w:hAnsi="Arial"/>
                <w:szCs w:val="22"/>
              </w:rPr>
              <w:t xml:space="preserve"> </w:t>
            </w:r>
            <w:r w:rsidR="00AC3F8C">
              <w:rPr>
                <w:rFonts w:ascii="Arial" w:hAnsi="Arial"/>
                <w:szCs w:val="22"/>
              </w:rPr>
              <w:t>June</w:t>
            </w:r>
            <w:r w:rsidR="00692A53" w:rsidRPr="00FC5A71">
              <w:rPr>
                <w:rFonts w:ascii="Arial" w:hAnsi="Arial"/>
                <w:szCs w:val="22"/>
              </w:rPr>
              <w:t xml:space="preserve"> 2025</w:t>
            </w:r>
          </w:p>
        </w:tc>
      </w:tr>
      <w:tr w:rsidR="00217C23" w:rsidRPr="00FC5A71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4E631D9F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Routine </w:t>
            </w:r>
          </w:p>
        </w:tc>
      </w:tr>
      <w:tr w:rsidR="00217C23" w:rsidRPr="00FC5A71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5E04052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Community Residential</w:t>
            </w:r>
          </w:p>
        </w:tc>
      </w:tr>
      <w:tr w:rsidR="00217C23" w:rsidRPr="00FC5A71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06857390" w:rsidR="00217C23" w:rsidRPr="00FC5A71" w:rsidRDefault="003F0592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Rotorua</w:t>
            </w:r>
          </w:p>
        </w:tc>
      </w:tr>
      <w:tr w:rsidR="00217C23" w:rsidRPr="00FC5A71" w14:paraId="05207BAB" w14:textId="77777777" w:rsidTr="002E670D">
        <w:tc>
          <w:tcPr>
            <w:tcW w:w="3539" w:type="dxa"/>
          </w:tcPr>
          <w:p w14:paraId="585F6D17" w14:textId="117AB1E2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Brief description of the organisation providing the service being evaluated and their vision and approach to disability support</w:t>
            </w:r>
          </w:p>
        </w:tc>
        <w:tc>
          <w:tcPr>
            <w:tcW w:w="5477" w:type="dxa"/>
          </w:tcPr>
          <w:p w14:paraId="5FE8E831" w14:textId="6B22ABAF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991445">
              <w:rPr>
                <w:rFonts w:ascii="Arial" w:hAnsi="Arial"/>
                <w:szCs w:val="22"/>
              </w:rPr>
              <w:t xml:space="preserve">Connections is a charitable </w:t>
            </w:r>
            <w:r w:rsidRPr="00FC5A71">
              <w:rPr>
                <w:rFonts w:ascii="Arial" w:hAnsi="Arial"/>
                <w:szCs w:val="22"/>
              </w:rPr>
              <w:t xml:space="preserve">Trust </w:t>
            </w:r>
            <w:r w:rsidR="00991445">
              <w:rPr>
                <w:rFonts w:ascii="Arial" w:hAnsi="Arial"/>
                <w:szCs w:val="22"/>
              </w:rPr>
              <w:t xml:space="preserve">providing </w:t>
            </w:r>
            <w:r w:rsidRPr="00FC5A71">
              <w:rPr>
                <w:rFonts w:ascii="Arial" w:hAnsi="Arial"/>
                <w:szCs w:val="22"/>
              </w:rPr>
              <w:t>support to individuals in homes</w:t>
            </w:r>
            <w:r w:rsidR="005126C3">
              <w:rPr>
                <w:rFonts w:ascii="Arial" w:hAnsi="Arial"/>
                <w:szCs w:val="22"/>
              </w:rPr>
              <w:t xml:space="preserve"> </w:t>
            </w:r>
            <w:r w:rsidR="00BB45EE">
              <w:rPr>
                <w:rFonts w:ascii="Arial" w:hAnsi="Arial"/>
                <w:szCs w:val="22"/>
              </w:rPr>
              <w:t xml:space="preserve">within </w:t>
            </w:r>
            <w:r w:rsidR="004F02C1">
              <w:rPr>
                <w:rFonts w:ascii="Arial" w:hAnsi="Arial"/>
                <w:szCs w:val="22"/>
              </w:rPr>
              <w:t>the community</w:t>
            </w:r>
            <w:r w:rsidRPr="00FC5A71">
              <w:rPr>
                <w:rFonts w:ascii="Arial" w:hAnsi="Arial"/>
                <w:szCs w:val="22"/>
              </w:rPr>
              <w:t xml:space="preserve">. The service specialises in </w:t>
            </w:r>
            <w:r w:rsidR="001276FD">
              <w:rPr>
                <w:rFonts w:ascii="Arial" w:hAnsi="Arial"/>
                <w:szCs w:val="22"/>
              </w:rPr>
              <w:t xml:space="preserve">providing for </w:t>
            </w:r>
            <w:r w:rsidRPr="00FC5A71">
              <w:rPr>
                <w:rFonts w:ascii="Arial" w:hAnsi="Arial"/>
                <w:szCs w:val="22"/>
              </w:rPr>
              <w:t>people with</w:t>
            </w:r>
            <w:r w:rsidR="00EA40B7">
              <w:rPr>
                <w:rFonts w:ascii="Arial" w:hAnsi="Arial"/>
                <w:szCs w:val="22"/>
              </w:rPr>
              <w:t xml:space="preserve"> </w:t>
            </w:r>
            <w:r w:rsidR="006C763F">
              <w:rPr>
                <w:rFonts w:ascii="Arial" w:hAnsi="Arial"/>
                <w:szCs w:val="22"/>
              </w:rPr>
              <w:t>complex</w:t>
            </w:r>
            <w:r w:rsidRPr="00FC5A71">
              <w:rPr>
                <w:rFonts w:ascii="Arial" w:hAnsi="Arial"/>
                <w:szCs w:val="22"/>
              </w:rPr>
              <w:t xml:space="preserve"> behaviour support needs</w:t>
            </w:r>
            <w:r w:rsidR="005B2DC7">
              <w:rPr>
                <w:rFonts w:ascii="Arial" w:hAnsi="Arial"/>
                <w:szCs w:val="22"/>
              </w:rPr>
              <w:t xml:space="preserve">. </w:t>
            </w:r>
            <w:r w:rsidR="00202B3D">
              <w:rPr>
                <w:rFonts w:ascii="Arial" w:hAnsi="Arial"/>
                <w:szCs w:val="22"/>
              </w:rPr>
              <w:t>The service has</w:t>
            </w:r>
            <w:r w:rsidR="00E0433D">
              <w:rPr>
                <w:rFonts w:ascii="Arial" w:hAnsi="Arial"/>
                <w:szCs w:val="22"/>
              </w:rPr>
              <w:t xml:space="preserve"> a strong focus on </w:t>
            </w:r>
            <w:r w:rsidR="002A2DF1">
              <w:rPr>
                <w:rFonts w:ascii="Arial" w:hAnsi="Arial"/>
                <w:szCs w:val="22"/>
              </w:rPr>
              <w:t>p</w:t>
            </w:r>
            <w:r w:rsidR="004F02C1">
              <w:rPr>
                <w:rFonts w:ascii="Arial" w:hAnsi="Arial"/>
                <w:szCs w:val="22"/>
              </w:rPr>
              <w:t xml:space="preserve">ersonal choice </w:t>
            </w:r>
            <w:r w:rsidR="00BA5F98">
              <w:rPr>
                <w:rFonts w:ascii="Arial" w:hAnsi="Arial"/>
                <w:szCs w:val="22"/>
              </w:rPr>
              <w:t xml:space="preserve">and </w:t>
            </w:r>
            <w:r w:rsidR="002A2DF1">
              <w:rPr>
                <w:rFonts w:ascii="Arial" w:hAnsi="Arial"/>
                <w:szCs w:val="22"/>
              </w:rPr>
              <w:t>s</w:t>
            </w:r>
            <w:r w:rsidR="00BA5F98">
              <w:rPr>
                <w:rFonts w:ascii="Arial" w:hAnsi="Arial"/>
                <w:szCs w:val="22"/>
              </w:rPr>
              <w:t>elf</w:t>
            </w:r>
            <w:r w:rsidR="002A2DF1">
              <w:rPr>
                <w:rFonts w:ascii="Arial" w:hAnsi="Arial"/>
                <w:szCs w:val="22"/>
              </w:rPr>
              <w:t>-</w:t>
            </w:r>
            <w:r w:rsidR="00BA5F98">
              <w:rPr>
                <w:rFonts w:ascii="Arial" w:hAnsi="Arial"/>
                <w:szCs w:val="22"/>
              </w:rPr>
              <w:t xml:space="preserve">determination </w:t>
            </w:r>
            <w:r w:rsidR="0017617E">
              <w:rPr>
                <w:rFonts w:ascii="Arial" w:hAnsi="Arial"/>
                <w:szCs w:val="22"/>
              </w:rPr>
              <w:t>and</w:t>
            </w:r>
            <w:r w:rsidR="00EE4E10">
              <w:rPr>
                <w:rFonts w:ascii="Arial" w:hAnsi="Arial"/>
                <w:szCs w:val="22"/>
              </w:rPr>
              <w:t xml:space="preserve"> </w:t>
            </w:r>
            <w:r w:rsidR="00396A54">
              <w:rPr>
                <w:rFonts w:ascii="Arial" w:hAnsi="Arial"/>
                <w:szCs w:val="22"/>
              </w:rPr>
              <w:t>there is a careful process to</w:t>
            </w:r>
            <w:r w:rsidR="002A2DF1">
              <w:rPr>
                <w:rFonts w:ascii="Arial" w:hAnsi="Arial"/>
                <w:szCs w:val="22"/>
              </w:rPr>
              <w:t xml:space="preserve"> </w:t>
            </w:r>
            <w:r w:rsidR="00EE4E10">
              <w:rPr>
                <w:rFonts w:ascii="Arial" w:hAnsi="Arial"/>
                <w:szCs w:val="22"/>
              </w:rPr>
              <w:t>tailor</w:t>
            </w:r>
            <w:r w:rsidR="00396A54">
              <w:rPr>
                <w:rFonts w:ascii="Arial" w:hAnsi="Arial"/>
                <w:szCs w:val="22"/>
              </w:rPr>
              <w:t xml:space="preserve"> supports </w:t>
            </w:r>
            <w:r w:rsidR="00EE4E10">
              <w:rPr>
                <w:rFonts w:ascii="Arial" w:hAnsi="Arial"/>
                <w:szCs w:val="22"/>
              </w:rPr>
              <w:t xml:space="preserve">to the </w:t>
            </w:r>
            <w:r w:rsidR="00BB45EE">
              <w:rPr>
                <w:rFonts w:ascii="Arial" w:hAnsi="Arial"/>
                <w:szCs w:val="22"/>
              </w:rPr>
              <w:t>person</w:t>
            </w:r>
            <w:r w:rsidR="00396A54">
              <w:rPr>
                <w:rFonts w:ascii="Arial" w:hAnsi="Arial"/>
                <w:szCs w:val="22"/>
              </w:rPr>
              <w:t xml:space="preserve"> through </w:t>
            </w:r>
            <w:r w:rsidR="00474A2A">
              <w:rPr>
                <w:rFonts w:ascii="Arial" w:hAnsi="Arial"/>
                <w:szCs w:val="22"/>
              </w:rPr>
              <w:t>a</w:t>
            </w:r>
            <w:r w:rsidR="003F28AA">
              <w:rPr>
                <w:rFonts w:ascii="Arial" w:hAnsi="Arial"/>
                <w:szCs w:val="22"/>
              </w:rPr>
              <w:t xml:space="preserve"> unique </w:t>
            </w:r>
            <w:r w:rsidR="002A2DF1">
              <w:rPr>
                <w:rFonts w:ascii="Arial" w:hAnsi="Arial"/>
                <w:szCs w:val="22"/>
              </w:rPr>
              <w:t>m</w:t>
            </w:r>
            <w:r w:rsidR="00396A54">
              <w:rPr>
                <w:rFonts w:ascii="Arial" w:hAnsi="Arial"/>
                <w:szCs w:val="22"/>
              </w:rPr>
              <w:t xml:space="preserve">atching </w:t>
            </w:r>
            <w:r w:rsidR="009D447E">
              <w:rPr>
                <w:rFonts w:ascii="Arial" w:hAnsi="Arial"/>
                <w:szCs w:val="22"/>
              </w:rPr>
              <w:t xml:space="preserve">policy. </w:t>
            </w:r>
          </w:p>
        </w:tc>
      </w:tr>
      <w:tr w:rsidR="006D5AA6" w:rsidRPr="00FC5A71" w14:paraId="27ADAD44" w14:textId="77777777" w:rsidTr="002E670D">
        <w:tc>
          <w:tcPr>
            <w:tcW w:w="3539" w:type="dxa"/>
          </w:tcPr>
          <w:p w14:paraId="1525014A" w14:textId="3DC22332" w:rsidR="006D5AA6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3F6756C8" w:rsidR="006D5AA6" w:rsidRPr="00FC5A71" w:rsidRDefault="00C2616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Two</w:t>
            </w:r>
            <w:r w:rsidR="00F945E8" w:rsidRPr="00FC5A71">
              <w:rPr>
                <w:rFonts w:ascii="Arial" w:hAnsi="Arial"/>
                <w:szCs w:val="22"/>
              </w:rPr>
              <w:t xml:space="preserve"> (this report is for one of those two houses)</w:t>
            </w:r>
          </w:p>
        </w:tc>
      </w:tr>
      <w:tr w:rsidR="00217C23" w:rsidRPr="00FC5A71" w14:paraId="1A103148" w14:textId="77777777" w:rsidTr="002E670D">
        <w:tc>
          <w:tcPr>
            <w:tcW w:w="3539" w:type="dxa"/>
          </w:tcPr>
          <w:p w14:paraId="4A34F6C2" w14:textId="60F2F5A9" w:rsidR="00217C23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The evaluation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  <w:r w:rsidR="00AD7EA3" w:rsidRPr="00FC5A71">
              <w:rPr>
                <w:rFonts w:ascii="Arial" w:hAnsi="Arial"/>
                <w:szCs w:val="22"/>
              </w:rPr>
              <w:t xml:space="preserve">was </w:t>
            </w:r>
            <w:r w:rsidR="00B261ED" w:rsidRPr="00FC5A71">
              <w:rPr>
                <w:rFonts w:ascii="Arial" w:hAnsi="Arial"/>
                <w:szCs w:val="22"/>
              </w:rPr>
              <w:t>done</w:t>
            </w:r>
            <w:r w:rsidR="00217C23" w:rsidRPr="00FC5A71">
              <w:rPr>
                <w:rFonts w:ascii="Arial" w:hAnsi="Arial"/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6238ECA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Whakanui: Elevate Learn Transform Ltd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</w:p>
        </w:tc>
      </w:tr>
    </w:tbl>
    <w:p w14:paraId="0BAB86F0" w14:textId="77777777" w:rsidR="00DB11FB" w:rsidRPr="00FC5A71" w:rsidRDefault="00DB11FB" w:rsidP="00DB11FB">
      <w:pPr>
        <w:rPr>
          <w:rFonts w:ascii="Arial" w:hAnsi="Arial"/>
          <w:b/>
          <w:bCs/>
        </w:rPr>
      </w:pPr>
    </w:p>
    <w:p w14:paraId="055DA8E9" w14:textId="77777777" w:rsidR="006D5AA6" w:rsidRPr="00FC5A71" w:rsidRDefault="006D5AA6" w:rsidP="00DB11FB">
      <w:pPr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:rsidRPr="00FC5A71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B11FB" w:rsidRPr="00FC5A71" w14:paraId="35E28825" w14:textId="77777777" w:rsidTr="00CC442D">
        <w:tc>
          <w:tcPr>
            <w:tcW w:w="2263" w:type="dxa"/>
          </w:tcPr>
          <w:p w14:paraId="7514CBCC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Management </w:t>
            </w:r>
          </w:p>
        </w:tc>
      </w:tr>
      <w:tr w:rsidR="00DB11FB" w:rsidRPr="00FC5A71" w14:paraId="408E486B" w14:textId="77777777" w:rsidTr="00CC442D">
        <w:tc>
          <w:tcPr>
            <w:tcW w:w="2263" w:type="dxa"/>
          </w:tcPr>
          <w:p w14:paraId="4E8DD2C0" w14:textId="0FB47E3F" w:rsidR="00DB11FB" w:rsidRPr="00FC5A71" w:rsidRDefault="00F945E8" w:rsidP="00692A53">
            <w:pPr>
              <w:jc w:val="center"/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1</w:t>
            </w:r>
          </w:p>
        </w:tc>
        <w:tc>
          <w:tcPr>
            <w:tcW w:w="2694" w:type="dxa"/>
            <w:gridSpan w:val="2"/>
          </w:tcPr>
          <w:p w14:paraId="31DAEB63" w14:textId="7C08CCE4" w:rsidR="00DB11FB" w:rsidRPr="00FC5A71" w:rsidRDefault="001D7B1D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42" w:type="dxa"/>
          </w:tcPr>
          <w:p w14:paraId="3685146D" w14:textId="78A94228" w:rsidR="00DB11FB" w:rsidRPr="00FC5A71" w:rsidRDefault="009D447E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217" w:type="dxa"/>
          </w:tcPr>
          <w:p w14:paraId="2A6D5CCF" w14:textId="105BF7FD" w:rsidR="00DB11FB" w:rsidRPr="00FC5A71" w:rsidRDefault="001D7B1D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92A53" w:rsidRPr="00FC5A71">
              <w:rPr>
                <w:rFonts w:ascii="Arial" w:hAnsi="Arial"/>
              </w:rPr>
              <w:t>*</w:t>
            </w:r>
          </w:p>
        </w:tc>
      </w:tr>
    </w:tbl>
    <w:p w14:paraId="0FEEB4B7" w14:textId="06346173" w:rsidR="00692A53" w:rsidRPr="00FC5A71" w:rsidRDefault="00692A53" w:rsidP="00692A53">
      <w:pPr>
        <w:pStyle w:val="Heading2"/>
        <w:spacing w:before="0" w:after="0" w:line="240" w:lineRule="auto"/>
        <w:rPr>
          <w:rFonts w:ascii="Arial" w:hAnsi="Arial"/>
          <w:b w:val="0"/>
          <w:bCs w:val="0"/>
          <w:sz w:val="18"/>
          <w:szCs w:val="18"/>
        </w:rPr>
      </w:pPr>
      <w:r w:rsidRPr="00FC5A71">
        <w:rPr>
          <w:rFonts w:ascii="Arial" w:hAnsi="Arial"/>
          <w:b w:val="0"/>
          <w:sz w:val="18"/>
          <w:szCs w:val="18"/>
        </w:rPr>
        <w:t xml:space="preserve">* Including the Service </w:t>
      </w:r>
      <w:r w:rsidR="0005056C">
        <w:rPr>
          <w:rFonts w:ascii="Arial" w:hAnsi="Arial"/>
          <w:b w:val="0"/>
          <w:sz w:val="18"/>
          <w:szCs w:val="18"/>
        </w:rPr>
        <w:t xml:space="preserve">Delivery </w:t>
      </w:r>
      <w:r w:rsidRPr="00FC5A71">
        <w:rPr>
          <w:rFonts w:ascii="Arial" w:hAnsi="Arial"/>
          <w:b w:val="0"/>
          <w:sz w:val="18"/>
          <w:szCs w:val="18"/>
        </w:rPr>
        <w:t xml:space="preserve">Manager, </w:t>
      </w:r>
      <w:r w:rsidR="00623CE3">
        <w:rPr>
          <w:rFonts w:ascii="Arial" w:hAnsi="Arial"/>
          <w:b w:val="0"/>
          <w:sz w:val="18"/>
          <w:szCs w:val="18"/>
        </w:rPr>
        <w:t>General Manager of Operations,</w:t>
      </w:r>
      <w:r w:rsidR="004845A2">
        <w:rPr>
          <w:rFonts w:ascii="Arial" w:hAnsi="Arial"/>
          <w:b w:val="0"/>
          <w:sz w:val="18"/>
          <w:szCs w:val="18"/>
        </w:rPr>
        <w:t xml:space="preserve"> Quality Coordinator, </w:t>
      </w:r>
      <w:r w:rsidR="0005056C">
        <w:rPr>
          <w:rFonts w:ascii="Arial" w:hAnsi="Arial"/>
          <w:b w:val="0"/>
          <w:sz w:val="18"/>
          <w:szCs w:val="18"/>
        </w:rPr>
        <w:t xml:space="preserve">and </w:t>
      </w:r>
      <w:r w:rsidRPr="00FC5A71">
        <w:rPr>
          <w:rFonts w:ascii="Arial" w:hAnsi="Arial"/>
          <w:b w:val="0"/>
          <w:sz w:val="18"/>
          <w:szCs w:val="18"/>
        </w:rPr>
        <w:t>Behaviour Support Specialist</w:t>
      </w:r>
      <w:r w:rsidR="00C7490F">
        <w:rPr>
          <w:rFonts w:ascii="Arial" w:hAnsi="Arial"/>
          <w:b w:val="0"/>
          <w:sz w:val="18"/>
          <w:szCs w:val="18"/>
        </w:rPr>
        <w:t>.</w:t>
      </w:r>
    </w:p>
    <w:p w14:paraId="02A5F769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21638BB3" w14:textId="30F2231E" w:rsidR="00DB11FB" w:rsidRPr="00FC5A71" w:rsidRDefault="00D25F9B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>Outcomes for disabled people</w:t>
      </w:r>
      <w:r w:rsidR="00E849A6" w:rsidRPr="00FC5A71">
        <w:rPr>
          <w:rFonts w:ascii="Arial" w:hAnsi="Arial"/>
          <w:b/>
          <w:bCs/>
        </w:rPr>
        <w:t xml:space="preserve"> </w:t>
      </w:r>
    </w:p>
    <w:p w14:paraId="45039F89" w14:textId="110EDB5E" w:rsidR="00DB11FB" w:rsidRPr="00FC5A71" w:rsidRDefault="002C0D7F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This evaluation is based on the findings and information provided by disabled people, </w:t>
      </w:r>
      <w:r w:rsidR="00AD7EA3" w:rsidRPr="00FC5A71">
        <w:rPr>
          <w:rFonts w:ascii="Arial" w:hAnsi="Arial"/>
        </w:rPr>
        <w:t xml:space="preserve">tāngata whaikaha Māori, </w:t>
      </w:r>
      <w:r w:rsidRPr="00FC5A71">
        <w:rPr>
          <w:rFonts w:ascii="Arial" w:hAnsi="Arial"/>
        </w:rPr>
        <w:t>their families</w:t>
      </w:r>
      <w:r w:rsidR="00217C23" w:rsidRPr="00FC5A71">
        <w:rPr>
          <w:rFonts w:ascii="Arial" w:hAnsi="Arial"/>
        </w:rPr>
        <w:t>/whānau</w:t>
      </w:r>
      <w:r w:rsidRPr="00FC5A71">
        <w:rPr>
          <w:rFonts w:ascii="Arial" w:hAnsi="Arial"/>
        </w:rPr>
        <w:t>, staff and management</w:t>
      </w:r>
      <w:r w:rsidR="003E5EF9" w:rsidRPr="00FC5A71">
        <w:rPr>
          <w:rFonts w:ascii="Arial" w:hAnsi="Arial"/>
        </w:rPr>
        <w:t>, review of</w:t>
      </w:r>
      <w:r w:rsidRPr="00FC5A71">
        <w:rPr>
          <w:rFonts w:ascii="Arial" w:hAnsi="Arial"/>
        </w:rPr>
        <w:t xml:space="preserve"> documentation and </w:t>
      </w:r>
      <w:r w:rsidR="003E5EF9" w:rsidRPr="00FC5A71">
        <w:rPr>
          <w:rFonts w:ascii="Arial" w:hAnsi="Arial"/>
        </w:rPr>
        <w:t xml:space="preserve">through </w:t>
      </w:r>
      <w:r w:rsidRPr="00FC5A71">
        <w:rPr>
          <w:rFonts w:ascii="Arial" w:hAnsi="Arial"/>
        </w:rPr>
        <w:t>observations made by the Evaluation team.</w:t>
      </w:r>
      <w:r w:rsidR="006D5AA6" w:rsidRPr="00FC5A71">
        <w:rPr>
          <w:rFonts w:ascii="Arial" w:hAnsi="Arial"/>
        </w:rPr>
        <w:t xml:space="preserve"> The outcomes evaluated below are based on the</w:t>
      </w:r>
      <w:r w:rsidR="00BA5F7F" w:rsidRPr="00FC5A71">
        <w:rPr>
          <w:rFonts w:ascii="Arial" w:hAnsi="Arial"/>
        </w:rPr>
        <w:t xml:space="preserve"> outcomes identified in the</w:t>
      </w:r>
      <w:r w:rsidR="006D5AA6" w:rsidRPr="00FC5A71">
        <w:rPr>
          <w:rFonts w:ascii="Arial" w:hAnsi="Arial"/>
        </w:rPr>
        <w:t xml:space="preserve"> </w:t>
      </w:r>
      <w:r w:rsidR="00BA5F7F" w:rsidRPr="00FC5A71">
        <w:rPr>
          <w:rFonts w:ascii="Arial" w:hAnsi="Arial"/>
        </w:rPr>
        <w:t>Outcome-Focused Evaluation Tool.</w:t>
      </w:r>
      <w:r w:rsidR="006D5AA6" w:rsidRPr="00FC5A71"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604"/>
        <w:gridCol w:w="241"/>
        <w:gridCol w:w="241"/>
      </w:tblGrid>
      <w:tr w:rsidR="00A526D5" w:rsidRPr="00FC5A71" w14:paraId="12117317" w14:textId="7FAE074F" w:rsidTr="008A5301">
        <w:tc>
          <w:tcPr>
            <w:tcW w:w="7465" w:type="dxa"/>
          </w:tcPr>
          <w:p w14:paraId="370C36D2" w14:textId="46AEA216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Outcomes for disabled people</w:t>
            </w:r>
          </w:p>
        </w:tc>
        <w:tc>
          <w:tcPr>
            <w:tcW w:w="2086" w:type="dxa"/>
            <w:gridSpan w:val="3"/>
          </w:tcPr>
          <w:p w14:paraId="525B571C" w14:textId="6A072BE5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Rating</w:t>
            </w:r>
            <w:r w:rsidRPr="00FC5A71">
              <w:rPr>
                <w:rFonts w:ascii="Arial" w:hAnsi="Arial"/>
                <w:b/>
                <w:bCs/>
                <w:vertAlign w:val="superscript"/>
              </w:rPr>
              <w:t>*</w:t>
            </w:r>
          </w:p>
        </w:tc>
      </w:tr>
      <w:tr w:rsidR="00555435" w:rsidRPr="00FC5A71" w14:paraId="57CCBA87" w14:textId="77777777" w:rsidTr="008A5301">
        <w:tc>
          <w:tcPr>
            <w:tcW w:w="7465" w:type="dxa"/>
          </w:tcPr>
          <w:p w14:paraId="5CEC03C0" w14:textId="02F1AF08" w:rsidR="00555435" w:rsidRPr="00FC5A71" w:rsidRDefault="00555435" w:rsidP="006F70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My</w:t>
            </w:r>
            <w:r w:rsidRPr="00FC5A71">
              <w:rPr>
                <w:rFonts w:ascii="Arial" w:hAnsi="Arial"/>
              </w:rPr>
              <w:t xml:space="preserve"> identity / Tuakir</w:t>
            </w:r>
            <w:r>
              <w:rPr>
                <w:rFonts w:ascii="Arial" w:hAnsi="Arial"/>
              </w:rPr>
              <w:t>i</w:t>
            </w:r>
          </w:p>
        </w:tc>
        <w:tc>
          <w:tcPr>
            <w:tcW w:w="1604" w:type="dxa"/>
            <w:shd w:val="clear" w:color="auto" w:fill="92D050"/>
          </w:tcPr>
          <w:p w14:paraId="6558BAA2" w14:textId="77777777" w:rsidR="00555435" w:rsidRPr="00FC5A71" w:rsidRDefault="00555435" w:rsidP="006F700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1" w:type="dxa"/>
            <w:shd w:val="clear" w:color="auto" w:fill="00B0F0"/>
          </w:tcPr>
          <w:p w14:paraId="1E8B9819" w14:textId="77777777" w:rsidR="00555435" w:rsidRPr="00FC5A71" w:rsidRDefault="00555435" w:rsidP="006F700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1" w:type="dxa"/>
            <w:shd w:val="clear" w:color="auto" w:fill="C00000"/>
          </w:tcPr>
          <w:p w14:paraId="17FCC98C" w14:textId="6AC4E4D4" w:rsidR="00555435" w:rsidRPr="00FC5A71" w:rsidRDefault="00555435" w:rsidP="006F700C">
            <w:pPr>
              <w:rPr>
                <w:rFonts w:ascii="Arial" w:hAnsi="Arial"/>
                <w:b/>
                <w:bCs/>
              </w:rPr>
            </w:pPr>
          </w:p>
        </w:tc>
      </w:tr>
      <w:tr w:rsidR="00285B2C" w:rsidRPr="00FC5A71" w14:paraId="0DC7EACD" w14:textId="6F30E9CD" w:rsidTr="008A5301">
        <w:tc>
          <w:tcPr>
            <w:tcW w:w="7465" w:type="dxa"/>
          </w:tcPr>
          <w:p w14:paraId="6621FD4A" w14:textId="77777777" w:rsidR="00285B2C" w:rsidRPr="00FC5A71" w:rsidRDefault="00285B2C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authority / Te Rangatiratanga</w:t>
            </w:r>
          </w:p>
        </w:tc>
        <w:tc>
          <w:tcPr>
            <w:tcW w:w="1604" w:type="dxa"/>
            <w:shd w:val="clear" w:color="auto" w:fill="92D050"/>
          </w:tcPr>
          <w:p w14:paraId="1A75F629" w14:textId="77777777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82" w:type="dxa"/>
            <w:gridSpan w:val="2"/>
            <w:shd w:val="clear" w:color="auto" w:fill="00B0F0"/>
          </w:tcPr>
          <w:p w14:paraId="4286586E" w14:textId="316C1532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5E069EE1" w14:textId="36FB50A6" w:rsidTr="008A5301">
        <w:tc>
          <w:tcPr>
            <w:tcW w:w="7465" w:type="dxa"/>
          </w:tcPr>
          <w:p w14:paraId="4987804E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connections / Te Ao Hurihuri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6251BE3A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F945E8" w:rsidRPr="00FC5A71" w14:paraId="79100ED3" w14:textId="74FBB3AC" w:rsidTr="008A5301">
        <w:tc>
          <w:tcPr>
            <w:tcW w:w="7465" w:type="dxa"/>
          </w:tcPr>
          <w:p w14:paraId="3F09FB2D" w14:textId="77777777" w:rsidR="00F945E8" w:rsidRPr="00FC5A71" w:rsidRDefault="00F945E8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wellbeing / Hauora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7728D04E" w14:textId="0077BA15" w:rsidR="00F945E8" w:rsidRPr="00FC5A71" w:rsidRDefault="00F945E8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6774AE5D" w14:textId="73CC463B" w:rsidTr="008A5301">
        <w:tc>
          <w:tcPr>
            <w:tcW w:w="7465" w:type="dxa"/>
          </w:tcPr>
          <w:p w14:paraId="7815BB4C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contribution / Tāpaetanga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7EAF360C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4CAD432B" w14:textId="22B96ADD" w:rsidTr="008A5301">
        <w:tc>
          <w:tcPr>
            <w:tcW w:w="7465" w:type="dxa"/>
          </w:tcPr>
          <w:p w14:paraId="02521728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support / Taupua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3E45678B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259E2930" w14:textId="07A20F60" w:rsidTr="008A5301">
        <w:tc>
          <w:tcPr>
            <w:tcW w:w="7465" w:type="dxa"/>
          </w:tcPr>
          <w:p w14:paraId="2DF6B066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resources / Nga Tūhonohono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6F347B1D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74C60ABC" w14:textId="4B63EBF0" w:rsidTr="008A5301">
        <w:tc>
          <w:tcPr>
            <w:tcW w:w="7465" w:type="dxa"/>
          </w:tcPr>
          <w:p w14:paraId="3F9EDDB2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Organisational health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535F3F5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025BA04" w14:textId="080CB3D6" w:rsidTr="008A5301">
        <w:tc>
          <w:tcPr>
            <w:tcW w:w="7465" w:type="dxa"/>
          </w:tcPr>
          <w:p w14:paraId="6C96B2B3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Value for money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6A5BCF1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04FEE550" w14:textId="5F238D1A" w:rsidTr="008A5301">
        <w:tc>
          <w:tcPr>
            <w:tcW w:w="7465" w:type="dxa"/>
          </w:tcPr>
          <w:p w14:paraId="325DE8D2" w14:textId="54C432E2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Equity (including service responsiveness to </w:t>
            </w:r>
            <w:proofErr w:type="spellStart"/>
            <w:r w:rsidRPr="00FC5A71">
              <w:rPr>
                <w:rFonts w:ascii="Arial" w:hAnsi="Arial"/>
              </w:rPr>
              <w:t>te</w:t>
            </w:r>
            <w:proofErr w:type="spellEnd"/>
            <w:r w:rsidRPr="00FC5A71">
              <w:rPr>
                <w:rFonts w:ascii="Arial" w:hAnsi="Arial"/>
              </w:rPr>
              <w:t xml:space="preserve"> </w:t>
            </w:r>
            <w:proofErr w:type="spellStart"/>
            <w:r w:rsidRPr="00FC5A71">
              <w:rPr>
                <w:rFonts w:ascii="Arial" w:hAnsi="Arial"/>
              </w:rPr>
              <w:t>ao</w:t>
            </w:r>
            <w:proofErr w:type="spellEnd"/>
            <w:r w:rsidRPr="00FC5A71">
              <w:rPr>
                <w:rFonts w:ascii="Arial" w:hAnsi="Arial"/>
              </w:rPr>
              <w:t xml:space="preserve"> Māori)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71E8F4AF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6789EFE" w14:textId="10FFE067" w:rsidTr="008A5301">
        <w:tc>
          <w:tcPr>
            <w:tcW w:w="7465" w:type="dxa"/>
          </w:tcPr>
          <w:p w14:paraId="41AFE104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Enabling Good Lives</w:t>
            </w:r>
          </w:p>
        </w:tc>
        <w:tc>
          <w:tcPr>
            <w:tcW w:w="2086" w:type="dxa"/>
            <w:gridSpan w:val="3"/>
            <w:shd w:val="clear" w:color="auto" w:fill="92D050"/>
          </w:tcPr>
          <w:p w14:paraId="43508897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120860" w:rsidRPr="00FC5A71" w14:paraId="31D1456B" w14:textId="0394D30A" w:rsidTr="008A5301">
        <w:tc>
          <w:tcPr>
            <w:tcW w:w="7465" w:type="dxa"/>
          </w:tcPr>
          <w:p w14:paraId="4C7841E0" w14:textId="5329EF71" w:rsidR="00120860" w:rsidRPr="00FC5A71" w:rsidRDefault="00120860" w:rsidP="002E670D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 xml:space="preserve">Overall rating </w:t>
            </w:r>
          </w:p>
        </w:tc>
        <w:tc>
          <w:tcPr>
            <w:tcW w:w="1604" w:type="dxa"/>
            <w:shd w:val="clear" w:color="auto" w:fill="92D050"/>
          </w:tcPr>
          <w:p w14:paraId="52C9BF5E" w14:textId="77777777" w:rsidR="00120860" w:rsidRPr="00FC5A71" w:rsidRDefault="00120860" w:rsidP="00A526D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1" w:type="dxa"/>
            <w:shd w:val="clear" w:color="auto" w:fill="00B0F0"/>
          </w:tcPr>
          <w:p w14:paraId="74EE591D" w14:textId="77777777" w:rsidR="00120860" w:rsidRPr="00FC5A71" w:rsidRDefault="00120860" w:rsidP="00A526D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1" w:type="dxa"/>
            <w:shd w:val="clear" w:color="auto" w:fill="C00000"/>
          </w:tcPr>
          <w:p w14:paraId="7F70D35D" w14:textId="7A219216" w:rsidR="00120860" w:rsidRPr="00FC5A71" w:rsidRDefault="00120860" w:rsidP="00A526D5">
            <w:pPr>
              <w:rPr>
                <w:rFonts w:ascii="Arial" w:hAnsi="Arial"/>
                <w:b/>
                <w:bCs/>
              </w:rPr>
            </w:pPr>
          </w:p>
        </w:tc>
      </w:tr>
    </w:tbl>
    <w:p w14:paraId="55898943" w14:textId="779AB4D1" w:rsidR="00DB11FB" w:rsidRPr="00FC5A71" w:rsidRDefault="00C305DA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* Rating </w:t>
      </w:r>
      <w:r w:rsidR="00AD7EA3" w:rsidRPr="00FC5A71">
        <w:rPr>
          <w:rFonts w:ascii="Arial" w:hAnsi="Arial"/>
        </w:rPr>
        <w:t>guidance</w:t>
      </w:r>
      <w:r w:rsidRPr="00FC5A71">
        <w:rPr>
          <w:rFonts w:ascii="Arial" w:hAnsi="Arial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FC5A7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6636CFE7" w:rsidR="00673B16" w:rsidRPr="00FC5A71" w:rsidRDefault="00A20DBC" w:rsidP="001E1278">
            <w:pPr>
              <w:spacing w:after="60"/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Best/Good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6086DF1A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Best practice or many examples of Good practice evident</w:t>
            </w:r>
          </w:p>
        </w:tc>
      </w:tr>
      <w:tr w:rsidR="00673B16" w:rsidRPr="00FC5A7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526CF5F1" w:rsidR="00673B16" w:rsidRPr="00FC5A71" w:rsidRDefault="00A20DBC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Development desirable / recommended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5EA322D1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some examples of Good practice evident; development is desirable or recommended</w:t>
            </w:r>
          </w:p>
        </w:tc>
      </w:tr>
      <w:tr w:rsidR="00673B16" w:rsidRPr="00FC5A7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FC5A71" w:rsidRDefault="00673B16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5637E31A" w:rsidR="00673B16" w:rsidRPr="00FC5A71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 xml:space="preserve">Immediate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>or</w:t>
            </w:r>
            <w:r w:rsidRPr="00FC5A71">
              <w:rPr>
                <w:rFonts w:ascii="Arial" w:hAnsi="Arial"/>
                <w:sz w:val="18"/>
                <w:szCs w:val="18"/>
              </w:rPr>
              <w:t xml:space="preserve"> significant action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 xml:space="preserve">is </w:t>
            </w:r>
            <w:r w:rsidRPr="00FC5A71">
              <w:rPr>
                <w:rFonts w:ascii="Arial" w:hAnsi="Arial"/>
                <w:sz w:val="18"/>
                <w:szCs w:val="18"/>
              </w:rPr>
              <w:t>required for at least one component</w:t>
            </w:r>
          </w:p>
        </w:tc>
      </w:tr>
    </w:tbl>
    <w:p w14:paraId="66219F76" w14:textId="77777777" w:rsidR="00A526D5" w:rsidRPr="00FC5A71" w:rsidRDefault="00A526D5" w:rsidP="002E670D">
      <w:pPr>
        <w:rPr>
          <w:rFonts w:ascii="Arial" w:hAnsi="Arial"/>
          <w:b/>
          <w:bCs/>
        </w:rPr>
      </w:pPr>
    </w:p>
    <w:p w14:paraId="12889CD6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73C6F05C" w14:textId="585D9B8D" w:rsidR="00B82E3D" w:rsidRPr="00FC5A71" w:rsidRDefault="00B82E3D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 xml:space="preserve">Is this service certified under </w:t>
      </w:r>
      <w:hyperlink r:id="rId13" w:history="1">
        <w:r w:rsidRPr="00FC5A71">
          <w:rPr>
            <w:rStyle w:val="Hyperlink"/>
            <w:rFonts w:ascii="Arial" w:hAnsi="Arial"/>
            <w:b/>
            <w:bCs/>
          </w:rPr>
          <w:t xml:space="preserve">Ngā </w:t>
        </w:r>
        <w:proofErr w:type="spellStart"/>
        <w:r w:rsidRPr="00FC5A71">
          <w:rPr>
            <w:rStyle w:val="Hyperlink"/>
            <w:rFonts w:ascii="Arial" w:hAnsi="Arial"/>
            <w:b/>
            <w:bCs/>
          </w:rPr>
          <w:t>Paerewa</w:t>
        </w:r>
        <w:proofErr w:type="spellEnd"/>
      </w:hyperlink>
      <w:r w:rsidR="00247DC1" w:rsidRPr="00FC5A71">
        <w:rPr>
          <w:rFonts w:ascii="Arial" w:hAnsi="Arial"/>
          <w:b/>
          <w:bCs/>
        </w:rPr>
        <w:t xml:space="preserve"> (Health and Disability Services Standard NZS 8134:2021)</w:t>
      </w:r>
      <w:r w:rsidRPr="00FC5A71">
        <w:rPr>
          <w:rFonts w:ascii="Arial" w:hAnsi="Arial"/>
          <w:b/>
          <w:bCs/>
        </w:rPr>
        <w:t>?</w:t>
      </w:r>
    </w:p>
    <w:p w14:paraId="6F41B16C" w14:textId="68ECC026" w:rsidR="00B261ED" w:rsidRPr="00FC5A71" w:rsidRDefault="002E670D" w:rsidP="00772C9B">
      <w:pPr>
        <w:rPr>
          <w:rFonts w:ascii="Arial" w:hAnsi="Arial"/>
        </w:rPr>
      </w:pPr>
      <w:r w:rsidRPr="00FC5A71">
        <w:rPr>
          <w:rFonts w:ascii="Arial" w:hAnsi="Arial"/>
        </w:rPr>
        <w:t xml:space="preserve">Select one option: </w:t>
      </w:r>
      <w:r w:rsidR="00247DC1" w:rsidRPr="002A2DF1">
        <w:rPr>
          <w:rFonts w:ascii="Arial" w:hAnsi="Arial"/>
          <w:strike/>
        </w:rPr>
        <w:t>Y</w:t>
      </w:r>
      <w:r w:rsidR="00B82E3D" w:rsidRPr="002A2DF1">
        <w:rPr>
          <w:rFonts w:ascii="Arial" w:hAnsi="Arial"/>
          <w:strike/>
        </w:rPr>
        <w:t>es</w:t>
      </w:r>
      <w:r w:rsidRPr="00FC5A71">
        <w:rPr>
          <w:rFonts w:ascii="Arial" w:hAnsi="Arial"/>
        </w:rPr>
        <w:t xml:space="preserve"> </w:t>
      </w:r>
      <w:r w:rsidR="00247DC1" w:rsidRPr="00FC5A71">
        <w:rPr>
          <w:rFonts w:ascii="Arial" w:hAnsi="Arial"/>
        </w:rPr>
        <w:t>/</w:t>
      </w:r>
      <w:r w:rsidRPr="00FC5A71">
        <w:rPr>
          <w:rFonts w:ascii="Arial" w:hAnsi="Arial"/>
        </w:rPr>
        <w:t xml:space="preserve"> </w:t>
      </w:r>
      <w:r w:rsidR="00247DC1" w:rsidRPr="002A2DF1">
        <w:rPr>
          <w:rFonts w:ascii="Arial" w:hAnsi="Arial"/>
          <w:b/>
          <w:bCs/>
        </w:rPr>
        <w:t>No</w:t>
      </w:r>
    </w:p>
    <w:p w14:paraId="0340B25E" w14:textId="77777777" w:rsidR="00695D5C" w:rsidRPr="006C3DA1" w:rsidRDefault="00695D5C" w:rsidP="00695D5C">
      <w:pPr>
        <w:rPr>
          <w:rFonts w:ascii="Arial" w:hAnsi="Arial"/>
        </w:rPr>
      </w:pPr>
    </w:p>
    <w:p w14:paraId="216773D5" w14:textId="0F03FC8D" w:rsidR="00A526D5" w:rsidRPr="00FC5A71" w:rsidRDefault="00B82E3D" w:rsidP="00ED0CB6">
      <w:p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for a</w:t>
      </w:r>
      <w:r w:rsidR="00DB11FB" w:rsidRPr="00FC5A71">
        <w:rPr>
          <w:rFonts w:ascii="Arial" w:hAnsi="Arial"/>
          <w:b/>
          <w:bCs/>
        </w:rPr>
        <w:t>reas of development</w:t>
      </w:r>
    </w:p>
    <w:p w14:paraId="121BECE0" w14:textId="77777777" w:rsidR="002A2DF1" w:rsidRPr="00FC5A71" w:rsidRDefault="002A2DF1" w:rsidP="002A2DF1">
      <w:pPr>
        <w:pStyle w:val="ListParagraph"/>
        <w:ind w:left="1080"/>
        <w:rPr>
          <w:rFonts w:ascii="Arial" w:hAnsi="Arial"/>
          <w:b/>
          <w:bCs/>
        </w:rPr>
      </w:pPr>
    </w:p>
    <w:p w14:paraId="6B089C89" w14:textId="285561B8" w:rsidR="00B3785E" w:rsidRPr="008A5301" w:rsidRDefault="00B3785E" w:rsidP="008A5301">
      <w:pPr>
        <w:pStyle w:val="ListParagraph"/>
        <w:numPr>
          <w:ilvl w:val="0"/>
          <w:numId w:val="46"/>
        </w:numPr>
        <w:suppressAutoHyphens w:val="0"/>
        <w:autoSpaceDE/>
        <w:autoSpaceDN/>
        <w:adjustRightInd/>
        <w:spacing w:before="0" w:after="160" w:line="259" w:lineRule="auto"/>
        <w:textAlignment w:val="auto"/>
        <w:rPr>
          <w:rFonts w:ascii="Arial" w:eastAsiaTheme="minorHAnsi" w:hAnsi="Arial"/>
          <w:szCs w:val="22"/>
          <w:lang w:eastAsia="en-US"/>
        </w:rPr>
      </w:pPr>
      <w:r w:rsidRPr="008A5301">
        <w:rPr>
          <w:rFonts w:ascii="Arial" w:eastAsiaTheme="minorHAnsi" w:hAnsi="Arial"/>
          <w:szCs w:val="22"/>
          <w:lang w:eastAsia="en-US"/>
        </w:rPr>
        <w:t xml:space="preserve">Explore ways to offer a choice of snacks throughout the day.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A22865" w:rsidRPr="002A2DF1" w14:paraId="0FDD9BEF" w14:textId="77777777" w:rsidTr="008A5301">
        <w:trPr>
          <w:trHeight w:val="199"/>
          <w:jc w:val="center"/>
        </w:trPr>
        <w:tc>
          <w:tcPr>
            <w:tcW w:w="7933" w:type="dxa"/>
          </w:tcPr>
          <w:p w14:paraId="3753407C" w14:textId="778401EC" w:rsidR="00B3785E" w:rsidRPr="002A2DF1" w:rsidRDefault="00B3785E" w:rsidP="008A5301">
            <w:pPr>
              <w:suppressAutoHyphens w:val="0"/>
              <w:autoSpaceDE/>
              <w:autoSpaceDN/>
              <w:adjustRightInd/>
              <w:spacing w:before="0" w:after="0" w:line="240" w:lineRule="auto"/>
              <w:textAlignment w:val="auto"/>
              <w:rPr>
                <w:rFonts w:ascii="Arial" w:eastAsiaTheme="minorHAnsi" w:hAnsi="Arial"/>
                <w:i/>
                <w:iCs/>
                <w:szCs w:val="22"/>
                <w:lang w:eastAsia="en-US"/>
              </w:rPr>
            </w:pPr>
            <w:r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The Service has indicated</w:t>
            </w:r>
            <w:r w:rsidR="00ED7021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 xml:space="preserve"> th</w:t>
            </w:r>
            <w:r w:rsidR="00802504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ey have begun actioning this.</w:t>
            </w:r>
          </w:p>
        </w:tc>
      </w:tr>
    </w:tbl>
    <w:p w14:paraId="02D96CD9" w14:textId="77777777" w:rsidR="00D013B2" w:rsidRPr="008A5301" w:rsidRDefault="00D013B2" w:rsidP="008A5301">
      <w:pPr>
        <w:suppressAutoHyphens w:val="0"/>
        <w:autoSpaceDE/>
        <w:autoSpaceDN/>
        <w:adjustRightInd/>
        <w:spacing w:before="0" w:after="160" w:line="259" w:lineRule="auto"/>
        <w:ind w:left="360"/>
        <w:textAlignment w:val="auto"/>
        <w:rPr>
          <w:rFonts w:ascii="Arial" w:eastAsiaTheme="minorHAnsi" w:hAnsi="Arial"/>
          <w:szCs w:val="22"/>
          <w:lang w:eastAsia="en-US"/>
        </w:rPr>
      </w:pPr>
    </w:p>
    <w:p w14:paraId="13B00C8C" w14:textId="6E928E2E" w:rsidR="00C5776A" w:rsidRPr="008A5301" w:rsidRDefault="005A2DD3" w:rsidP="008A5301">
      <w:pPr>
        <w:pStyle w:val="ListParagraph"/>
        <w:numPr>
          <w:ilvl w:val="0"/>
          <w:numId w:val="47"/>
        </w:numPr>
        <w:suppressAutoHyphens w:val="0"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="Arial" w:eastAsiaTheme="minorHAnsi" w:hAnsi="Arial"/>
          <w:szCs w:val="22"/>
          <w:lang w:eastAsia="en-US"/>
        </w:rPr>
      </w:pPr>
      <w:r w:rsidRPr="00905CD2">
        <w:rPr>
          <w:rFonts w:ascii="Arial" w:hAnsi="Arial"/>
        </w:rPr>
        <w:t xml:space="preserve"> </w:t>
      </w:r>
      <w:r w:rsidR="00C5776A" w:rsidRPr="008A5301">
        <w:rPr>
          <w:rFonts w:ascii="Arial" w:eastAsiaTheme="minorHAnsi" w:hAnsi="Arial"/>
          <w:szCs w:val="22"/>
          <w:lang w:eastAsia="en-US"/>
        </w:rPr>
        <w:t xml:space="preserve">The service provides a ledger to track cash money coming in for personal spending and reconciling cash out with receipts.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C5776A" w:rsidRPr="002A2DF1" w14:paraId="585C159F" w14:textId="77777777" w:rsidTr="006F700C">
        <w:trPr>
          <w:trHeight w:val="229"/>
          <w:jc w:val="center"/>
        </w:trPr>
        <w:tc>
          <w:tcPr>
            <w:tcW w:w="7933" w:type="dxa"/>
          </w:tcPr>
          <w:p w14:paraId="63DE0B15" w14:textId="17F2C4F1" w:rsidR="00C5776A" w:rsidRPr="002A2DF1" w:rsidRDefault="00C5776A" w:rsidP="008A5301">
            <w:pPr>
              <w:suppressAutoHyphens w:val="0"/>
              <w:autoSpaceDE/>
              <w:autoSpaceDN/>
              <w:adjustRightInd/>
              <w:spacing w:before="0" w:after="0" w:line="240" w:lineRule="auto"/>
              <w:textAlignment w:val="auto"/>
              <w:rPr>
                <w:rFonts w:ascii="Arial" w:eastAsiaTheme="minorHAnsi" w:hAnsi="Arial"/>
                <w:i/>
                <w:iCs/>
                <w:szCs w:val="22"/>
                <w:lang w:eastAsia="en-US"/>
              </w:rPr>
            </w:pPr>
            <w:r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The Service has indicated this has been actioned</w:t>
            </w:r>
            <w:r w:rsidR="00CF537D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.</w:t>
            </w:r>
          </w:p>
        </w:tc>
      </w:tr>
    </w:tbl>
    <w:p w14:paraId="5D001B34" w14:textId="4333767D" w:rsidR="00ED0CB6" w:rsidRPr="008A5301" w:rsidRDefault="0003436C" w:rsidP="008A5301">
      <w:pPr>
        <w:suppressAutoHyphens w:val="0"/>
        <w:autoSpaceDE/>
        <w:autoSpaceDN/>
        <w:adjustRightInd/>
        <w:spacing w:before="0" w:after="160" w:line="259" w:lineRule="auto"/>
        <w:ind w:left="357"/>
        <w:textAlignment w:val="auto"/>
      </w:pPr>
      <w:r w:rsidRPr="008A5301">
        <w:rPr>
          <w:rFonts w:ascii="Arial" w:hAnsi="Arial"/>
        </w:rPr>
        <w:t xml:space="preserve"> </w:t>
      </w:r>
    </w:p>
    <w:p w14:paraId="33CA3CD0" w14:textId="07657FB6" w:rsidR="00B261ED" w:rsidRPr="002A2DF1" w:rsidRDefault="00CB3791" w:rsidP="002A2DF1">
      <w:pPr>
        <w:pStyle w:val="ListParagraph"/>
        <w:numPr>
          <w:ilvl w:val="0"/>
          <w:numId w:val="48"/>
        </w:numPr>
        <w:suppressAutoHyphens w:val="0"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="Arial" w:hAnsi="Arial"/>
          <w:b/>
          <w:bCs/>
        </w:rPr>
      </w:pPr>
      <w:r w:rsidRPr="008A5301">
        <w:rPr>
          <w:rFonts w:ascii="Arial" w:eastAsiaTheme="minorHAnsi" w:hAnsi="Arial"/>
          <w:szCs w:val="22"/>
          <w:lang w:eastAsia="en-US"/>
        </w:rPr>
        <w:t xml:space="preserve">Continuing to encourage ways to bring warmth/colour, comfort and belonging to the living areas. </w:t>
      </w:r>
    </w:p>
    <w:p w14:paraId="169A942E" w14:textId="77777777" w:rsidR="002A2DF1" w:rsidRPr="00FC5A71" w:rsidRDefault="002A2DF1" w:rsidP="002A2DF1">
      <w:pPr>
        <w:pStyle w:val="ListParagraph"/>
        <w:suppressAutoHyphens w:val="0"/>
        <w:autoSpaceDE/>
        <w:autoSpaceDN/>
        <w:adjustRightInd/>
        <w:spacing w:before="0" w:after="160" w:line="259" w:lineRule="auto"/>
        <w:contextualSpacing w:val="0"/>
        <w:textAlignment w:val="auto"/>
        <w:rPr>
          <w:rFonts w:ascii="Arial" w:hAnsi="Arial"/>
          <w:b/>
          <w:bCs/>
        </w:rPr>
      </w:pPr>
    </w:p>
    <w:p w14:paraId="5A3813DF" w14:textId="4134510A" w:rsidR="00DB11FB" w:rsidRPr="00FC5A71" w:rsidRDefault="00E849A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Requirements</w:t>
      </w:r>
      <w:r w:rsidR="00DB11FB" w:rsidRPr="00FC5A71">
        <w:rPr>
          <w:rFonts w:ascii="Arial" w:hAnsi="Arial"/>
          <w:b/>
          <w:bCs/>
        </w:rPr>
        <w:t xml:space="preserve"> </w:t>
      </w:r>
      <w:r w:rsidR="00B82E3D" w:rsidRPr="00FC5A71">
        <w:rPr>
          <w:rFonts w:ascii="Arial" w:hAnsi="Arial"/>
          <w:b/>
          <w:bCs/>
        </w:rPr>
        <w:t>(contractually required)</w:t>
      </w:r>
    </w:p>
    <w:p w14:paraId="0388711A" w14:textId="77777777" w:rsidR="00ED0CB6" w:rsidRPr="00FC5A71" w:rsidRDefault="00A542FD" w:rsidP="00ED0CB6">
      <w:pPr>
        <w:pStyle w:val="ListParagraph"/>
        <w:ind w:left="1080"/>
        <w:rPr>
          <w:rFonts w:ascii="Arial" w:hAnsi="Arial"/>
        </w:rPr>
      </w:pPr>
      <w:r w:rsidRPr="00FC5A71">
        <w:rPr>
          <w:rFonts w:ascii="Arial" w:hAnsi="Arial"/>
        </w:rPr>
        <w:t>The requirements listed in the table below are</w:t>
      </w:r>
      <w:r w:rsidR="00247DC1" w:rsidRPr="00FC5A71">
        <w:rPr>
          <w:rFonts w:ascii="Arial" w:hAnsi="Arial"/>
        </w:rPr>
        <w:t xml:space="preserve"> actions </w:t>
      </w:r>
      <w:r w:rsidRPr="00FC5A71">
        <w:rPr>
          <w:rFonts w:ascii="Arial" w:hAnsi="Arial"/>
        </w:rPr>
        <w:t>that need to be done</w:t>
      </w:r>
      <w:r w:rsidR="00B261ED" w:rsidRPr="00FC5A71">
        <w:rPr>
          <w:rFonts w:ascii="Arial" w:hAnsi="Arial"/>
        </w:rPr>
        <w:t xml:space="preserve"> by the provider</w:t>
      </w:r>
      <w:r w:rsidRPr="00FC5A71">
        <w:rPr>
          <w:rFonts w:ascii="Arial" w:hAnsi="Arial"/>
        </w:rPr>
        <w:t xml:space="preserve"> to ensure</w:t>
      </w:r>
      <w:r w:rsidR="001D2166" w:rsidRPr="00FC5A71">
        <w:rPr>
          <w:rFonts w:ascii="Arial" w:hAnsi="Arial"/>
        </w:rPr>
        <w:t xml:space="preserve"> th</w:t>
      </w:r>
      <w:r w:rsidR="00B261ED" w:rsidRPr="00FC5A71">
        <w:rPr>
          <w:rFonts w:ascii="Arial" w:hAnsi="Arial"/>
        </w:rPr>
        <w:t>eir</w:t>
      </w:r>
      <w:r w:rsidR="001D2166" w:rsidRPr="00FC5A71">
        <w:rPr>
          <w:rFonts w:ascii="Arial" w:hAnsi="Arial"/>
        </w:rPr>
        <w:t xml:space="preserve"> service</w:t>
      </w:r>
      <w:r w:rsidR="00B261ED" w:rsidRPr="00FC5A71">
        <w:rPr>
          <w:rFonts w:ascii="Arial" w:hAnsi="Arial"/>
        </w:rPr>
        <w:t xml:space="preserve">s </w:t>
      </w:r>
      <w:r w:rsidR="001D2166" w:rsidRPr="00FC5A71">
        <w:rPr>
          <w:rFonts w:ascii="Arial" w:hAnsi="Arial"/>
        </w:rPr>
        <w:t xml:space="preserve">meet their obligations under their contract with </w:t>
      </w:r>
      <w:r w:rsidR="00B310D9" w:rsidRPr="00FC5A71">
        <w:rPr>
          <w:rFonts w:ascii="Arial" w:hAnsi="Arial"/>
        </w:rPr>
        <w:t>DSS</w:t>
      </w:r>
      <w:r w:rsidR="001D2166" w:rsidRPr="00FC5A71">
        <w:rPr>
          <w:rFonts w:ascii="Arial" w:hAnsi="Arial"/>
        </w:rPr>
        <w:t>:</w:t>
      </w:r>
    </w:p>
    <w:p w14:paraId="58984906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"/>
        <w:gridCol w:w="1162"/>
        <w:gridCol w:w="2885"/>
        <w:gridCol w:w="2958"/>
        <w:gridCol w:w="1516"/>
      </w:tblGrid>
      <w:tr w:rsidR="0009286E" w:rsidRPr="0009286E" w14:paraId="09CEDF51" w14:textId="77777777" w:rsidTr="00322D86">
        <w:trPr>
          <w:cantSplit/>
          <w:trHeight w:val="348"/>
        </w:trPr>
        <w:tc>
          <w:tcPr>
            <w:tcW w:w="578" w:type="pct"/>
            <w:shd w:val="pct10" w:color="auto" w:fill="FFFFFF"/>
            <w:vAlign w:val="center"/>
          </w:tcPr>
          <w:p w14:paraId="50FF32D7" w14:textId="77777777" w:rsidR="0009286E" w:rsidRPr="008A5301" w:rsidRDefault="0009286E" w:rsidP="008A5301">
            <w:pPr>
              <w:keepNext/>
              <w:suppressAutoHyphens w:val="0"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outlineLvl w:val="1"/>
              <w:rPr>
                <w:rFonts w:ascii="Arial" w:eastAsiaTheme="minorHAnsi" w:hAnsi="Arial"/>
                <w:bCs/>
                <w:iCs/>
                <w:sz w:val="20"/>
                <w:lang w:eastAsia="en-US"/>
              </w:rPr>
            </w:pPr>
            <w:r w:rsidRPr="008A5301">
              <w:rPr>
                <w:rFonts w:ascii="Arial" w:eastAsiaTheme="minorHAnsi" w:hAnsi="Arial"/>
                <w:bCs/>
                <w:iCs/>
                <w:sz w:val="20"/>
                <w:lang w:eastAsia="en-US"/>
              </w:rPr>
              <w:t>Outcome Area number</w:t>
            </w:r>
          </w:p>
        </w:tc>
        <w:tc>
          <w:tcPr>
            <w:tcW w:w="592" w:type="pct"/>
            <w:shd w:val="pct10" w:color="auto" w:fill="FFFFFF"/>
            <w:vAlign w:val="center"/>
          </w:tcPr>
          <w:p w14:paraId="694E4FA6" w14:textId="77777777" w:rsidR="0009286E" w:rsidRPr="008A5301" w:rsidRDefault="0009286E" w:rsidP="008A5301">
            <w:pPr>
              <w:keepNext/>
              <w:suppressAutoHyphens w:val="0"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outlineLvl w:val="1"/>
              <w:rPr>
                <w:rFonts w:ascii="Arial" w:eastAsiaTheme="minorHAnsi" w:hAnsi="Arial"/>
                <w:sz w:val="20"/>
                <w:lang w:eastAsia="en-US"/>
              </w:rPr>
            </w:pPr>
            <w:r w:rsidRPr="008A5301">
              <w:rPr>
                <w:rFonts w:ascii="Arial" w:eastAsiaTheme="minorHAnsi" w:hAnsi="Arial"/>
                <w:bCs/>
                <w:iCs/>
                <w:sz w:val="20"/>
                <w:lang w:eastAsia="en-US"/>
              </w:rPr>
              <w:t>Risk   rating</w:t>
            </w:r>
          </w:p>
        </w:tc>
        <w:tc>
          <w:tcPr>
            <w:tcW w:w="1501" w:type="pct"/>
            <w:shd w:val="pct10" w:color="auto" w:fill="FFFFFF"/>
            <w:vAlign w:val="center"/>
          </w:tcPr>
          <w:p w14:paraId="7C528292" w14:textId="77777777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ascii="Arial" w:eastAsiaTheme="minorHAnsi" w:hAnsi="Arial"/>
                <w:sz w:val="20"/>
                <w:lang w:val="en-GB" w:eastAsia="en-US"/>
              </w:rPr>
            </w:pPr>
            <w:r w:rsidRPr="008A5301">
              <w:rPr>
                <w:rFonts w:ascii="Arial" w:eastAsiaTheme="minorHAnsi" w:hAnsi="Arial"/>
                <w:sz w:val="20"/>
                <w:lang w:val="en-GB" w:eastAsia="en-US"/>
              </w:rPr>
              <w:t>Requirement</w:t>
            </w:r>
          </w:p>
        </w:tc>
        <w:tc>
          <w:tcPr>
            <w:tcW w:w="1539" w:type="pct"/>
            <w:shd w:val="pct10" w:color="auto" w:fill="FFFFFF"/>
            <w:vAlign w:val="center"/>
          </w:tcPr>
          <w:p w14:paraId="04681121" w14:textId="77777777" w:rsidR="0009286E" w:rsidRPr="008A5301" w:rsidRDefault="0009286E" w:rsidP="008A5301">
            <w:pPr>
              <w:tabs>
                <w:tab w:val="center" w:pos="4320"/>
                <w:tab w:val="right" w:pos="8640"/>
              </w:tabs>
              <w:suppressAutoHyphens w:val="0"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ascii="Arial" w:eastAsiaTheme="minorHAnsi" w:hAnsi="Arial"/>
                <w:sz w:val="20"/>
                <w:lang w:val="en-GB" w:eastAsia="en-US"/>
              </w:rPr>
            </w:pPr>
            <w:r w:rsidRPr="008A5301">
              <w:rPr>
                <w:rFonts w:ascii="Arial" w:eastAsiaTheme="minorHAnsi" w:hAnsi="Arial"/>
                <w:sz w:val="20"/>
                <w:lang w:val="en-GB" w:eastAsia="en-US"/>
              </w:rPr>
              <w:t>Required evidence for verification of compliance</w:t>
            </w:r>
          </w:p>
        </w:tc>
        <w:tc>
          <w:tcPr>
            <w:tcW w:w="790" w:type="pct"/>
            <w:shd w:val="pct10" w:color="auto" w:fill="FFFFFF"/>
            <w:vAlign w:val="center"/>
          </w:tcPr>
          <w:p w14:paraId="2765DCA8" w14:textId="77777777" w:rsidR="0009286E" w:rsidRPr="008A5301" w:rsidRDefault="0009286E" w:rsidP="008A5301">
            <w:pPr>
              <w:tabs>
                <w:tab w:val="center" w:pos="4320"/>
                <w:tab w:val="right" w:pos="8640"/>
              </w:tabs>
              <w:suppressAutoHyphens w:val="0"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ascii="Arial" w:eastAsiaTheme="minorHAnsi" w:hAnsi="Arial"/>
                <w:sz w:val="20"/>
                <w:lang w:val="en-GB" w:eastAsia="en-US"/>
              </w:rPr>
            </w:pPr>
            <w:r w:rsidRPr="008A5301">
              <w:rPr>
                <w:rFonts w:ascii="Arial" w:eastAsiaTheme="minorHAnsi" w:hAnsi="Arial"/>
                <w:sz w:val="20"/>
                <w:lang w:val="en-GB" w:eastAsia="en-US"/>
              </w:rPr>
              <w:t>Due date</w:t>
            </w:r>
          </w:p>
        </w:tc>
      </w:tr>
      <w:tr w:rsidR="0009286E" w:rsidRPr="0009286E" w14:paraId="1A5A5179" w14:textId="77777777" w:rsidTr="00322D86">
        <w:trPr>
          <w:cantSplit/>
          <w:trHeight w:val="447"/>
        </w:trPr>
        <w:tc>
          <w:tcPr>
            <w:tcW w:w="578" w:type="pct"/>
          </w:tcPr>
          <w:p w14:paraId="6059E870" w14:textId="77777777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="Arial" w:eastAsiaTheme="minorHAnsi" w:hAnsi="Arial"/>
                <w:szCs w:val="22"/>
                <w:lang w:eastAsia="en-US"/>
              </w:rPr>
            </w:pPr>
            <w:r w:rsidRPr="008A5301">
              <w:rPr>
                <w:rFonts w:ascii="Arial" w:eastAsiaTheme="minorHAnsi" w:hAnsi="Arial"/>
                <w:szCs w:val="22"/>
                <w:lang w:eastAsia="en-US"/>
              </w:rPr>
              <w:t>1.4</w:t>
            </w:r>
          </w:p>
        </w:tc>
        <w:tc>
          <w:tcPr>
            <w:tcW w:w="592" w:type="pct"/>
          </w:tcPr>
          <w:p w14:paraId="7436EB7F" w14:textId="77777777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="Arial" w:eastAsiaTheme="minorHAnsi" w:hAnsi="Arial"/>
                <w:szCs w:val="22"/>
                <w:lang w:eastAsia="en-US"/>
              </w:rPr>
            </w:pPr>
            <w:r w:rsidRPr="008A5301">
              <w:rPr>
                <w:rFonts w:eastAsiaTheme="minorHAnsi"/>
                <w:lang w:eastAsia="en-US"/>
              </w:rPr>
              <w:t>M</w:t>
            </w:r>
            <w:r w:rsidRPr="008A5301">
              <w:rPr>
                <w:rFonts w:ascii="Arial" w:eastAsiaTheme="minorHAnsi" w:hAnsi="Arial"/>
                <w:lang w:eastAsia="en-US"/>
              </w:rPr>
              <w:t>oderate</w:t>
            </w:r>
          </w:p>
        </w:tc>
        <w:tc>
          <w:tcPr>
            <w:tcW w:w="1501" w:type="pct"/>
          </w:tcPr>
          <w:p w14:paraId="79F56D08" w14:textId="14460880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="Arial" w:eastAsiaTheme="minorHAnsi" w:hAnsi="Arial"/>
                <w:szCs w:val="22"/>
                <w:lang w:eastAsia="en-US"/>
              </w:rPr>
            </w:pPr>
            <w:r w:rsidRPr="008A5301">
              <w:rPr>
                <w:rFonts w:ascii="Arial" w:eastAsiaTheme="minorHAnsi" w:hAnsi="Arial"/>
                <w:szCs w:val="22"/>
                <w:lang w:eastAsia="en-US"/>
              </w:rPr>
              <w:t>Provide an environmental restraint protocol for access to food.</w:t>
            </w:r>
          </w:p>
        </w:tc>
        <w:tc>
          <w:tcPr>
            <w:tcW w:w="1539" w:type="pct"/>
          </w:tcPr>
          <w:p w14:paraId="5764BC86" w14:textId="77777777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="Arial" w:eastAsiaTheme="minorHAnsi" w:hAnsi="Arial"/>
                <w:szCs w:val="22"/>
                <w:lang w:eastAsia="en-US"/>
              </w:rPr>
            </w:pPr>
            <w:r w:rsidRPr="008A5301">
              <w:rPr>
                <w:rFonts w:ascii="Arial" w:eastAsiaTheme="minorHAnsi" w:hAnsi="Arial"/>
                <w:szCs w:val="22"/>
                <w:lang w:eastAsia="en-US"/>
              </w:rPr>
              <w:t>Restraint protocol</w:t>
            </w:r>
          </w:p>
        </w:tc>
        <w:tc>
          <w:tcPr>
            <w:tcW w:w="790" w:type="pct"/>
          </w:tcPr>
          <w:p w14:paraId="4EA13AD1" w14:textId="77777777" w:rsidR="0009286E" w:rsidRPr="008A5301" w:rsidRDefault="0009286E" w:rsidP="008A5301">
            <w:pPr>
              <w:suppressAutoHyphens w:val="0"/>
              <w:autoSpaceDE/>
              <w:autoSpaceDN/>
              <w:adjustRightInd/>
              <w:spacing w:before="60" w:after="60" w:line="259" w:lineRule="auto"/>
              <w:jc w:val="center"/>
              <w:textAlignment w:val="auto"/>
              <w:rPr>
                <w:rFonts w:ascii="Arial" w:eastAsiaTheme="minorHAnsi" w:hAnsi="Arial"/>
                <w:szCs w:val="22"/>
                <w:lang w:eastAsia="en-US"/>
              </w:rPr>
            </w:pPr>
            <w:r w:rsidRPr="008A5301">
              <w:rPr>
                <w:rFonts w:ascii="Arial" w:eastAsiaTheme="minorHAnsi" w:hAnsi="Arial"/>
                <w:szCs w:val="22"/>
                <w:lang w:eastAsia="en-US"/>
              </w:rPr>
              <w:t>31 Jan 2026</w:t>
            </w:r>
          </w:p>
        </w:tc>
      </w:tr>
    </w:tbl>
    <w:p w14:paraId="38355652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160C20" w:rsidRPr="002A2DF1" w14:paraId="286240B1" w14:textId="77777777" w:rsidTr="00322D86">
        <w:trPr>
          <w:jc w:val="center"/>
        </w:trPr>
        <w:tc>
          <w:tcPr>
            <w:tcW w:w="7933" w:type="dxa"/>
          </w:tcPr>
          <w:p w14:paraId="3BC8FB6C" w14:textId="7EFF8205" w:rsidR="00160C20" w:rsidRPr="002A2DF1" w:rsidRDefault="00160C20" w:rsidP="008A5301">
            <w:pPr>
              <w:suppressAutoHyphens w:val="0"/>
              <w:autoSpaceDE/>
              <w:autoSpaceDN/>
              <w:adjustRightInd/>
              <w:spacing w:before="0" w:after="0" w:line="240" w:lineRule="auto"/>
              <w:textAlignment w:val="auto"/>
              <w:rPr>
                <w:rFonts w:ascii="Arial" w:eastAsiaTheme="minorHAnsi" w:hAnsi="Arial"/>
                <w:i/>
                <w:iCs/>
                <w:sz w:val="24"/>
                <w:szCs w:val="24"/>
                <w:lang w:eastAsia="en-US"/>
              </w:rPr>
            </w:pPr>
            <w:r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Documentation around this requirement</w:t>
            </w:r>
            <w:r w:rsidR="00FB1E4F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 xml:space="preserve"> has </w:t>
            </w:r>
            <w:r w:rsidR="00807B11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 xml:space="preserve">since </w:t>
            </w:r>
            <w:r w:rsidR="00FB1E4F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 xml:space="preserve">been </w:t>
            </w:r>
            <w:r w:rsidR="00C87DA1"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sighted</w:t>
            </w:r>
            <w:r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>.</w:t>
            </w:r>
            <w:r w:rsidRPr="002A2DF1">
              <w:rPr>
                <w:rFonts w:ascii="Arial" w:eastAsiaTheme="minorHAnsi" w:hAnsi="Arial"/>
                <w:szCs w:val="22"/>
                <w:lang w:eastAsia="en-US"/>
              </w:rPr>
              <w:t xml:space="preserve"> </w:t>
            </w:r>
            <w:r w:rsidRPr="002A2DF1">
              <w:rPr>
                <w:rFonts w:ascii="Arial" w:eastAsiaTheme="minorHAnsi" w:hAnsi="Arial"/>
                <w:i/>
                <w:iCs/>
                <w:szCs w:val="22"/>
                <w:lang w:eastAsia="en-US"/>
              </w:rPr>
              <w:t xml:space="preserve"> We appreciate the immediate response from the service. This can now be signed off.</w:t>
            </w:r>
            <w:r w:rsidRPr="002A2DF1">
              <w:rPr>
                <w:rFonts w:ascii="Arial" w:eastAsiaTheme="minorHAnsi" w:hAnsi="Arial"/>
                <w:i/>
                <w:i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3491805A" w14:textId="77777777" w:rsidR="00ED0CB6" w:rsidRPr="00FC5A71" w:rsidRDefault="00ED0C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0D903DEA" w14:textId="7034CC60" w:rsidR="0090719A" w:rsidRPr="00CD3D46" w:rsidRDefault="0090719A" w:rsidP="00CD3D46">
      <w:pPr>
        <w:rPr>
          <w:rFonts w:ascii="Arial" w:hAnsi="Arial"/>
          <w:b/>
          <w:bCs/>
        </w:rPr>
      </w:pPr>
      <w:r w:rsidRPr="00CD3D46">
        <w:rPr>
          <w:rFonts w:ascii="Arial" w:hAnsi="Arial"/>
          <w:b/>
          <w:bCs/>
        </w:rPr>
        <w:lastRenderedPageBreak/>
        <w:t xml:space="preserve">Evaluator reflection on the provider’s strengths </w:t>
      </w:r>
    </w:p>
    <w:p w14:paraId="0097BB6C" w14:textId="721EF57C" w:rsidR="00612DBE" w:rsidRPr="008A5301" w:rsidRDefault="00DC4F80" w:rsidP="0090719A">
      <w:pPr>
        <w:rPr>
          <w:rFonts w:ascii="Arial" w:eastAsiaTheme="minorHAnsi" w:hAnsi="Arial"/>
          <w:b/>
          <w:szCs w:val="22"/>
          <w:lang w:eastAsia="en-US"/>
        </w:rPr>
      </w:pPr>
      <w:r w:rsidRPr="00905CD2">
        <w:rPr>
          <w:rFonts w:ascii="Arial" w:hAnsi="Arial"/>
        </w:rPr>
        <w:t>Community Connections Supported Living is a Charitable Trust</w:t>
      </w:r>
      <w:r w:rsidR="00BD4F76">
        <w:rPr>
          <w:rFonts w:ascii="Arial" w:hAnsi="Arial"/>
        </w:rPr>
        <w:t xml:space="preserve"> that</w:t>
      </w:r>
      <w:r w:rsidRPr="00905CD2">
        <w:rPr>
          <w:rFonts w:ascii="Arial" w:hAnsi="Arial"/>
        </w:rPr>
        <w:t xml:space="preserve"> </w:t>
      </w:r>
      <w:r w:rsidR="00CA6AD0">
        <w:rPr>
          <w:rFonts w:ascii="Arial" w:hAnsi="Arial"/>
        </w:rPr>
        <w:t xml:space="preserve">has been supporting </w:t>
      </w:r>
      <w:r w:rsidRPr="00905CD2">
        <w:rPr>
          <w:rFonts w:ascii="Arial" w:hAnsi="Arial"/>
        </w:rPr>
        <w:t xml:space="preserve">disabled people of </w:t>
      </w:r>
      <w:r w:rsidR="00D4185E">
        <w:rPr>
          <w:rFonts w:ascii="Arial" w:hAnsi="Arial"/>
        </w:rPr>
        <w:t>varied</w:t>
      </w:r>
      <w:r w:rsidR="00226203">
        <w:rPr>
          <w:rFonts w:ascii="Arial" w:hAnsi="Arial"/>
        </w:rPr>
        <w:t xml:space="preserve"> </w:t>
      </w:r>
      <w:r w:rsidRPr="00905CD2">
        <w:rPr>
          <w:rFonts w:ascii="Arial" w:hAnsi="Arial"/>
        </w:rPr>
        <w:t>support needs</w:t>
      </w:r>
      <w:r w:rsidR="00877630">
        <w:rPr>
          <w:rFonts w:ascii="Arial" w:hAnsi="Arial"/>
        </w:rPr>
        <w:t xml:space="preserve"> for 18 years</w:t>
      </w:r>
      <w:r w:rsidRPr="00905CD2">
        <w:rPr>
          <w:rFonts w:ascii="Arial" w:hAnsi="Arial"/>
        </w:rPr>
        <w:t xml:space="preserve"> to live in their home and within their </w:t>
      </w:r>
      <w:r w:rsidR="00D116F5">
        <w:rPr>
          <w:rFonts w:ascii="Arial" w:hAnsi="Arial"/>
        </w:rPr>
        <w:t>communities</w:t>
      </w:r>
      <w:r w:rsidRPr="00905CD2">
        <w:rPr>
          <w:rFonts w:ascii="Arial" w:hAnsi="Arial"/>
        </w:rPr>
        <w:t xml:space="preserve">. They </w:t>
      </w:r>
      <w:r w:rsidR="0059732B">
        <w:rPr>
          <w:rFonts w:ascii="Arial" w:hAnsi="Arial"/>
        </w:rPr>
        <w:t>cover</w:t>
      </w:r>
      <w:r w:rsidR="00240F74">
        <w:rPr>
          <w:rFonts w:ascii="Arial" w:hAnsi="Arial"/>
        </w:rPr>
        <w:t xml:space="preserve"> </w:t>
      </w:r>
      <w:r w:rsidR="00C81397">
        <w:rPr>
          <w:rFonts w:ascii="Arial" w:hAnsi="Arial"/>
        </w:rPr>
        <w:t xml:space="preserve">mid to lower </w:t>
      </w:r>
      <w:r w:rsidR="00240F74">
        <w:rPr>
          <w:rFonts w:ascii="Arial" w:hAnsi="Arial"/>
        </w:rPr>
        <w:t>North Island</w:t>
      </w:r>
      <w:r w:rsidR="0059732B">
        <w:rPr>
          <w:rFonts w:ascii="Arial" w:hAnsi="Arial"/>
        </w:rPr>
        <w:t xml:space="preserve"> from </w:t>
      </w:r>
      <w:r w:rsidR="006B15E2">
        <w:rPr>
          <w:rFonts w:ascii="Arial" w:hAnsi="Arial"/>
        </w:rPr>
        <w:t xml:space="preserve">Midland across both coasts </w:t>
      </w:r>
      <w:r w:rsidR="00635A3C">
        <w:rPr>
          <w:rFonts w:ascii="Arial" w:hAnsi="Arial"/>
        </w:rPr>
        <w:t>down to Wellington</w:t>
      </w:r>
      <w:r w:rsidRPr="00905CD2">
        <w:rPr>
          <w:rFonts w:ascii="Arial" w:hAnsi="Arial"/>
        </w:rPr>
        <w:t xml:space="preserve">. </w:t>
      </w:r>
      <w:r w:rsidR="00964E49" w:rsidRPr="008A5301">
        <w:rPr>
          <w:rFonts w:ascii="Arial" w:eastAsiaTheme="minorHAnsi" w:hAnsi="Arial"/>
          <w:szCs w:val="22"/>
          <w:lang w:eastAsia="en-US"/>
        </w:rPr>
        <w:t>This Trust often supports people who have been declined by similar organisations and there is a waiting list for their specialised service.</w:t>
      </w:r>
      <w:r w:rsidR="00964E49">
        <w:rPr>
          <w:rFonts w:ascii="Arial" w:eastAsiaTheme="minorHAnsi" w:hAnsi="Arial"/>
          <w:b/>
          <w:szCs w:val="22"/>
          <w:lang w:eastAsia="en-US"/>
        </w:rPr>
        <w:t xml:space="preserve"> </w:t>
      </w:r>
      <w:r w:rsidR="00B76EB2">
        <w:rPr>
          <w:rFonts w:ascii="Arial" w:hAnsi="Arial"/>
        </w:rPr>
        <w:t>T</w:t>
      </w:r>
      <w:r w:rsidR="002071D4">
        <w:rPr>
          <w:rFonts w:ascii="Arial" w:hAnsi="Arial"/>
        </w:rPr>
        <w:t xml:space="preserve">he </w:t>
      </w:r>
      <w:r w:rsidR="00CA03E1">
        <w:rPr>
          <w:rFonts w:ascii="Arial" w:hAnsi="Arial"/>
        </w:rPr>
        <w:t xml:space="preserve">Enabling Good Lives </w:t>
      </w:r>
      <w:r w:rsidR="00BB6C3B">
        <w:rPr>
          <w:rFonts w:ascii="Arial" w:hAnsi="Arial"/>
        </w:rPr>
        <w:t xml:space="preserve">(EGL) </w:t>
      </w:r>
      <w:r w:rsidR="00CA03E1">
        <w:rPr>
          <w:rFonts w:ascii="Arial" w:hAnsi="Arial"/>
        </w:rPr>
        <w:t>princip</w:t>
      </w:r>
      <w:r w:rsidR="0042199F">
        <w:rPr>
          <w:rFonts w:ascii="Arial" w:hAnsi="Arial"/>
        </w:rPr>
        <w:t>le</w:t>
      </w:r>
      <w:r w:rsidR="003E79BC">
        <w:rPr>
          <w:rFonts w:ascii="Arial" w:hAnsi="Arial"/>
        </w:rPr>
        <w:t xml:space="preserve"> of </w:t>
      </w:r>
      <w:r w:rsidR="002A2DF1">
        <w:rPr>
          <w:rFonts w:ascii="Arial" w:hAnsi="Arial"/>
        </w:rPr>
        <w:t>P</w:t>
      </w:r>
      <w:r w:rsidR="004172A7">
        <w:rPr>
          <w:rFonts w:ascii="Arial" w:hAnsi="Arial"/>
        </w:rPr>
        <w:t>erson-</w:t>
      </w:r>
      <w:r w:rsidR="002A2DF1">
        <w:rPr>
          <w:rFonts w:ascii="Arial" w:hAnsi="Arial"/>
        </w:rPr>
        <w:t>C</w:t>
      </w:r>
      <w:r w:rsidR="004172A7">
        <w:rPr>
          <w:rFonts w:ascii="Arial" w:hAnsi="Arial"/>
        </w:rPr>
        <w:t>entredness</w:t>
      </w:r>
      <w:r w:rsidR="003E79BC">
        <w:rPr>
          <w:rFonts w:ascii="Arial" w:hAnsi="Arial"/>
        </w:rPr>
        <w:t xml:space="preserve"> is clearly evident</w:t>
      </w:r>
      <w:r w:rsidR="008239A8">
        <w:rPr>
          <w:rFonts w:ascii="Arial" w:hAnsi="Arial"/>
        </w:rPr>
        <w:t xml:space="preserve"> </w:t>
      </w:r>
      <w:r w:rsidR="00821D66">
        <w:rPr>
          <w:rFonts w:ascii="Arial" w:hAnsi="Arial"/>
        </w:rPr>
        <w:t xml:space="preserve">through the tailored supports </w:t>
      </w:r>
      <w:r w:rsidR="007730F6">
        <w:rPr>
          <w:rFonts w:ascii="Arial" w:hAnsi="Arial"/>
        </w:rPr>
        <w:t xml:space="preserve">offered </w:t>
      </w:r>
      <w:r w:rsidR="00821D66">
        <w:rPr>
          <w:rFonts w:ascii="Arial" w:hAnsi="Arial"/>
        </w:rPr>
        <w:t xml:space="preserve">and </w:t>
      </w:r>
      <w:r w:rsidR="00427CFD">
        <w:rPr>
          <w:rFonts w:ascii="Arial" w:hAnsi="Arial"/>
        </w:rPr>
        <w:t>the</w:t>
      </w:r>
      <w:r w:rsidR="00A651E8">
        <w:rPr>
          <w:rFonts w:ascii="Arial" w:hAnsi="Arial"/>
        </w:rPr>
        <w:t xml:space="preserve"> </w:t>
      </w:r>
      <w:r w:rsidR="00B23F15">
        <w:rPr>
          <w:rFonts w:ascii="Arial" w:hAnsi="Arial"/>
        </w:rPr>
        <w:t xml:space="preserve">high </w:t>
      </w:r>
      <w:r w:rsidR="00A651E8">
        <w:rPr>
          <w:rFonts w:ascii="Arial" w:hAnsi="Arial"/>
        </w:rPr>
        <w:t xml:space="preserve">respect </w:t>
      </w:r>
      <w:r w:rsidR="00B23F15">
        <w:rPr>
          <w:rFonts w:ascii="Arial" w:hAnsi="Arial"/>
        </w:rPr>
        <w:t>for</w:t>
      </w:r>
      <w:r w:rsidR="00427CFD">
        <w:rPr>
          <w:rFonts w:ascii="Arial" w:hAnsi="Arial"/>
        </w:rPr>
        <w:t xml:space="preserve"> personal choic</w:t>
      </w:r>
      <w:r w:rsidR="007730F6">
        <w:rPr>
          <w:rFonts w:ascii="Arial" w:hAnsi="Arial"/>
        </w:rPr>
        <w:t>e</w:t>
      </w:r>
      <w:r w:rsidR="00CA56E3">
        <w:rPr>
          <w:rFonts w:ascii="Arial" w:hAnsi="Arial"/>
        </w:rPr>
        <w:t xml:space="preserve">. </w:t>
      </w:r>
      <w:r w:rsidR="002A2DF1">
        <w:rPr>
          <w:rFonts w:ascii="Arial" w:hAnsi="Arial"/>
        </w:rPr>
        <w:t>Another EGL principle, ‘</w:t>
      </w:r>
      <w:r w:rsidR="000C6503">
        <w:rPr>
          <w:rFonts w:ascii="Arial" w:hAnsi="Arial"/>
        </w:rPr>
        <w:t>Ordinary Life Outcomes</w:t>
      </w:r>
      <w:r w:rsidR="002A2DF1">
        <w:rPr>
          <w:rFonts w:ascii="Arial" w:hAnsi="Arial"/>
        </w:rPr>
        <w:t>’,</w:t>
      </w:r>
      <w:r w:rsidR="000C6503">
        <w:rPr>
          <w:rFonts w:ascii="Arial" w:hAnsi="Arial"/>
        </w:rPr>
        <w:t xml:space="preserve"> </w:t>
      </w:r>
      <w:r w:rsidR="0010515C">
        <w:rPr>
          <w:rFonts w:ascii="Arial" w:hAnsi="Arial"/>
        </w:rPr>
        <w:t>is</w:t>
      </w:r>
      <w:r w:rsidR="00435909">
        <w:rPr>
          <w:rFonts w:ascii="Arial" w:hAnsi="Arial"/>
        </w:rPr>
        <w:t xml:space="preserve"> a daily focus and milestones for both the people supported in the service and staff</w:t>
      </w:r>
      <w:r w:rsidR="00C338A3">
        <w:rPr>
          <w:rFonts w:ascii="Arial" w:hAnsi="Arial"/>
        </w:rPr>
        <w:t xml:space="preserve"> </w:t>
      </w:r>
      <w:r w:rsidR="002A2DF1">
        <w:rPr>
          <w:rFonts w:ascii="Arial" w:hAnsi="Arial"/>
        </w:rPr>
        <w:t>are celebrated</w:t>
      </w:r>
      <w:r w:rsidR="0071120B">
        <w:rPr>
          <w:rFonts w:ascii="Arial" w:hAnsi="Arial"/>
        </w:rPr>
        <w:t xml:space="preserve">. </w:t>
      </w:r>
      <w:r w:rsidR="00EC53EF">
        <w:rPr>
          <w:rFonts w:ascii="Arial" w:hAnsi="Arial"/>
        </w:rPr>
        <w:t xml:space="preserve"> </w:t>
      </w:r>
      <w:r w:rsidR="0083772A">
        <w:rPr>
          <w:rFonts w:ascii="Arial" w:hAnsi="Arial"/>
        </w:rPr>
        <w:t xml:space="preserve"> </w:t>
      </w:r>
    </w:p>
    <w:p w14:paraId="779AF439" w14:textId="25A332F7" w:rsidR="00FC5A71" w:rsidRPr="00FC5A71" w:rsidRDefault="0006170E" w:rsidP="0090719A">
      <w:pPr>
        <w:rPr>
          <w:rFonts w:ascii="Arial" w:hAnsi="Arial"/>
        </w:rPr>
      </w:pPr>
      <w:r>
        <w:rPr>
          <w:rFonts w:ascii="Arial" w:hAnsi="Arial"/>
        </w:rPr>
        <w:t xml:space="preserve">The person living in this home </w:t>
      </w:r>
      <w:r w:rsidR="00803F1F">
        <w:rPr>
          <w:rFonts w:ascii="Arial" w:hAnsi="Arial"/>
        </w:rPr>
        <w:t>has made</w:t>
      </w:r>
      <w:r w:rsidR="005B73C8">
        <w:rPr>
          <w:rFonts w:ascii="Arial" w:hAnsi="Arial"/>
        </w:rPr>
        <w:t xml:space="preserve"> remarkable </w:t>
      </w:r>
      <w:r w:rsidR="00803F1F">
        <w:rPr>
          <w:rFonts w:ascii="Arial" w:hAnsi="Arial"/>
        </w:rPr>
        <w:t xml:space="preserve">progress </w:t>
      </w:r>
      <w:r w:rsidR="00F21922">
        <w:rPr>
          <w:rFonts w:ascii="Arial" w:hAnsi="Arial"/>
        </w:rPr>
        <w:t xml:space="preserve">since being supported by this service. </w:t>
      </w:r>
      <w:r w:rsidR="00064E98">
        <w:rPr>
          <w:rFonts w:ascii="Arial" w:hAnsi="Arial"/>
        </w:rPr>
        <w:t xml:space="preserve">After </w:t>
      </w:r>
      <w:r w:rsidR="00CE698E">
        <w:rPr>
          <w:rFonts w:ascii="Arial" w:hAnsi="Arial"/>
        </w:rPr>
        <w:t>coming from a place where they had no commun</w:t>
      </w:r>
      <w:r w:rsidR="00286A71">
        <w:rPr>
          <w:rFonts w:ascii="Arial" w:hAnsi="Arial"/>
        </w:rPr>
        <w:t>ity engagement and could rarely connect with family</w:t>
      </w:r>
      <w:r w:rsidR="00B078CD">
        <w:rPr>
          <w:rFonts w:ascii="Arial" w:hAnsi="Arial"/>
        </w:rPr>
        <w:t>,</w:t>
      </w:r>
      <w:r w:rsidR="00286A71">
        <w:rPr>
          <w:rFonts w:ascii="Arial" w:hAnsi="Arial"/>
        </w:rPr>
        <w:t xml:space="preserve"> </w:t>
      </w:r>
      <w:r w:rsidR="00B078CD">
        <w:rPr>
          <w:rFonts w:ascii="Arial" w:hAnsi="Arial"/>
        </w:rPr>
        <w:t>r</w:t>
      </w:r>
      <w:r w:rsidR="00273F7C">
        <w:rPr>
          <w:rFonts w:ascii="Arial" w:hAnsi="Arial"/>
        </w:rPr>
        <w:t>elationship</w:t>
      </w:r>
      <w:r w:rsidR="00815B5B">
        <w:rPr>
          <w:rFonts w:ascii="Arial" w:hAnsi="Arial"/>
        </w:rPr>
        <w:t>s</w:t>
      </w:r>
      <w:r w:rsidR="00273F7C">
        <w:rPr>
          <w:rFonts w:ascii="Arial" w:hAnsi="Arial"/>
        </w:rPr>
        <w:t xml:space="preserve"> with family and the general community </w:t>
      </w:r>
      <w:r w:rsidR="002A2DF1">
        <w:rPr>
          <w:rFonts w:ascii="Arial" w:hAnsi="Arial"/>
        </w:rPr>
        <w:t>have</w:t>
      </w:r>
      <w:r w:rsidR="007D34DB">
        <w:rPr>
          <w:rFonts w:ascii="Arial" w:hAnsi="Arial"/>
        </w:rPr>
        <w:t xml:space="preserve"> </w:t>
      </w:r>
      <w:r w:rsidR="00790075">
        <w:rPr>
          <w:rFonts w:ascii="Arial" w:hAnsi="Arial"/>
        </w:rPr>
        <w:t xml:space="preserve">improved immensely </w:t>
      </w:r>
      <w:r w:rsidR="00815B5B">
        <w:rPr>
          <w:rFonts w:ascii="Arial" w:hAnsi="Arial"/>
        </w:rPr>
        <w:t xml:space="preserve">through </w:t>
      </w:r>
      <w:r w:rsidR="00241257">
        <w:rPr>
          <w:rFonts w:ascii="Arial" w:hAnsi="Arial"/>
        </w:rPr>
        <w:t>the efforts of a</w:t>
      </w:r>
      <w:r w:rsidR="00375DAE">
        <w:rPr>
          <w:rFonts w:ascii="Arial" w:hAnsi="Arial"/>
        </w:rPr>
        <w:t xml:space="preserve">n impressive </w:t>
      </w:r>
      <w:r w:rsidR="00241257">
        <w:rPr>
          <w:rFonts w:ascii="Arial" w:hAnsi="Arial"/>
        </w:rPr>
        <w:t>wraparound support network</w:t>
      </w:r>
      <w:r w:rsidR="00531CEB">
        <w:rPr>
          <w:rFonts w:ascii="Arial" w:hAnsi="Arial"/>
        </w:rPr>
        <w:t xml:space="preserve"> pr</w:t>
      </w:r>
      <w:r w:rsidR="00291579">
        <w:rPr>
          <w:rFonts w:ascii="Arial" w:hAnsi="Arial"/>
        </w:rPr>
        <w:t>ovided by the service</w:t>
      </w:r>
      <w:r w:rsidR="004A5A9A">
        <w:rPr>
          <w:rFonts w:ascii="Arial" w:hAnsi="Arial"/>
        </w:rPr>
        <w:t>.</w:t>
      </w:r>
      <w:r w:rsidR="00466A32">
        <w:rPr>
          <w:rFonts w:ascii="Arial" w:hAnsi="Arial"/>
        </w:rPr>
        <w:t xml:space="preserve"> </w:t>
      </w:r>
      <w:r w:rsidR="00054E93">
        <w:rPr>
          <w:rFonts w:ascii="Arial" w:hAnsi="Arial"/>
        </w:rPr>
        <w:t xml:space="preserve">A </w:t>
      </w:r>
      <w:r w:rsidR="00B876C6">
        <w:rPr>
          <w:rFonts w:ascii="Arial" w:hAnsi="Arial"/>
        </w:rPr>
        <w:t xml:space="preserve">dedicated </w:t>
      </w:r>
      <w:r w:rsidR="00466A32">
        <w:rPr>
          <w:rFonts w:ascii="Arial" w:hAnsi="Arial"/>
        </w:rPr>
        <w:t>in-house</w:t>
      </w:r>
      <w:r w:rsidR="007E6555">
        <w:rPr>
          <w:rFonts w:ascii="Arial" w:hAnsi="Arial"/>
        </w:rPr>
        <w:t xml:space="preserve"> Behaviour Specialist</w:t>
      </w:r>
      <w:r w:rsidR="004135B9">
        <w:rPr>
          <w:rFonts w:ascii="Arial" w:hAnsi="Arial"/>
        </w:rPr>
        <w:t xml:space="preserve"> and </w:t>
      </w:r>
      <w:r w:rsidR="00622EC3">
        <w:rPr>
          <w:rFonts w:ascii="Arial" w:hAnsi="Arial"/>
        </w:rPr>
        <w:t>Service Delivery Leader</w:t>
      </w:r>
      <w:r w:rsidR="00511177">
        <w:rPr>
          <w:rFonts w:ascii="Arial" w:hAnsi="Arial"/>
        </w:rPr>
        <w:t xml:space="preserve"> </w:t>
      </w:r>
      <w:r w:rsidR="00F55F19">
        <w:rPr>
          <w:rFonts w:ascii="Arial" w:hAnsi="Arial"/>
        </w:rPr>
        <w:t>and</w:t>
      </w:r>
      <w:r w:rsidR="00511177">
        <w:rPr>
          <w:rFonts w:ascii="Arial" w:hAnsi="Arial"/>
        </w:rPr>
        <w:t xml:space="preserve"> team</w:t>
      </w:r>
      <w:r w:rsidR="00DA3621">
        <w:rPr>
          <w:rFonts w:ascii="Arial" w:hAnsi="Arial"/>
        </w:rPr>
        <w:t xml:space="preserve"> have been integral </w:t>
      </w:r>
      <w:r w:rsidR="00511177">
        <w:rPr>
          <w:rFonts w:ascii="Arial" w:hAnsi="Arial"/>
        </w:rPr>
        <w:t>to this progress</w:t>
      </w:r>
      <w:r w:rsidR="00241257">
        <w:rPr>
          <w:rFonts w:ascii="Arial" w:hAnsi="Arial"/>
        </w:rPr>
        <w:t xml:space="preserve">. </w:t>
      </w:r>
      <w:r w:rsidR="00770B07">
        <w:rPr>
          <w:rFonts w:ascii="Arial" w:hAnsi="Arial"/>
        </w:rPr>
        <w:t xml:space="preserve">The person is </w:t>
      </w:r>
      <w:r w:rsidR="00A52BE1">
        <w:rPr>
          <w:rFonts w:ascii="Arial" w:hAnsi="Arial"/>
        </w:rPr>
        <w:t xml:space="preserve">well understood by a </w:t>
      </w:r>
      <w:r w:rsidR="004A2048">
        <w:rPr>
          <w:rFonts w:ascii="Arial" w:hAnsi="Arial"/>
        </w:rPr>
        <w:t xml:space="preserve">staff team sensitive to their </w:t>
      </w:r>
      <w:r w:rsidR="006F239A">
        <w:rPr>
          <w:rFonts w:ascii="Arial" w:hAnsi="Arial"/>
        </w:rPr>
        <w:t>communication</w:t>
      </w:r>
      <w:r w:rsidR="007F7472">
        <w:rPr>
          <w:rFonts w:ascii="Arial" w:hAnsi="Arial"/>
        </w:rPr>
        <w:t>s</w:t>
      </w:r>
      <w:r w:rsidR="006F239A">
        <w:rPr>
          <w:rFonts w:ascii="Arial" w:hAnsi="Arial"/>
        </w:rPr>
        <w:t xml:space="preserve"> through </w:t>
      </w:r>
      <w:r w:rsidR="004F695F">
        <w:rPr>
          <w:rFonts w:ascii="Arial" w:hAnsi="Arial"/>
        </w:rPr>
        <w:t xml:space="preserve">sign and </w:t>
      </w:r>
      <w:r w:rsidR="006F239A">
        <w:rPr>
          <w:rFonts w:ascii="Arial" w:hAnsi="Arial"/>
        </w:rPr>
        <w:t>body language and pictorial</w:t>
      </w:r>
      <w:r w:rsidR="00F07A2A">
        <w:rPr>
          <w:rFonts w:ascii="Arial" w:hAnsi="Arial"/>
        </w:rPr>
        <w:t xml:space="preserve"> </w:t>
      </w:r>
      <w:r w:rsidR="005E0091">
        <w:rPr>
          <w:rFonts w:ascii="Arial" w:hAnsi="Arial"/>
        </w:rPr>
        <w:t xml:space="preserve">systems. </w:t>
      </w:r>
    </w:p>
    <w:p w14:paraId="0E981C68" w14:textId="6D238D7F" w:rsidR="00FC5A71" w:rsidRPr="00FC5A71" w:rsidRDefault="00FC5A71" w:rsidP="00FC5A71">
      <w:pPr>
        <w:rPr>
          <w:rFonts w:ascii="Arial" w:hAnsi="Arial"/>
        </w:rPr>
      </w:pPr>
      <w:r w:rsidRPr="00FC5A71">
        <w:rPr>
          <w:rFonts w:ascii="Arial" w:hAnsi="Arial"/>
        </w:rPr>
        <w:t xml:space="preserve">Family members </w:t>
      </w:r>
      <w:r w:rsidR="005F1C78">
        <w:rPr>
          <w:rFonts w:ascii="Arial" w:hAnsi="Arial"/>
        </w:rPr>
        <w:t>are very appreciative of the service</w:t>
      </w:r>
      <w:r w:rsidR="00A34412">
        <w:rPr>
          <w:rFonts w:ascii="Arial" w:hAnsi="Arial"/>
        </w:rPr>
        <w:t xml:space="preserve"> and feel their relative </w:t>
      </w:r>
      <w:r w:rsidR="00731A53">
        <w:rPr>
          <w:rFonts w:ascii="Arial" w:hAnsi="Arial"/>
        </w:rPr>
        <w:t>is ‘blossoming’ within it</w:t>
      </w:r>
      <w:r w:rsidR="00F13F8E">
        <w:rPr>
          <w:rFonts w:ascii="Arial" w:hAnsi="Arial"/>
        </w:rPr>
        <w:t xml:space="preserve">. </w:t>
      </w:r>
      <w:r w:rsidR="009F40E4">
        <w:rPr>
          <w:rFonts w:ascii="Arial" w:hAnsi="Arial"/>
        </w:rPr>
        <w:t xml:space="preserve">Visits are </w:t>
      </w:r>
      <w:r w:rsidR="0072709A">
        <w:rPr>
          <w:rFonts w:ascii="Arial" w:hAnsi="Arial"/>
        </w:rPr>
        <w:t xml:space="preserve">weekly </w:t>
      </w:r>
      <w:r w:rsidR="009F40E4">
        <w:rPr>
          <w:rFonts w:ascii="Arial" w:hAnsi="Arial"/>
        </w:rPr>
        <w:t xml:space="preserve">and </w:t>
      </w:r>
      <w:r w:rsidR="00194ADB">
        <w:rPr>
          <w:rFonts w:ascii="Arial" w:hAnsi="Arial"/>
        </w:rPr>
        <w:t>contact</w:t>
      </w:r>
      <w:r w:rsidR="00E3660D">
        <w:rPr>
          <w:rFonts w:ascii="Arial" w:hAnsi="Arial"/>
        </w:rPr>
        <w:t xml:space="preserve"> </w:t>
      </w:r>
      <w:r w:rsidR="008A1D93">
        <w:rPr>
          <w:rFonts w:ascii="Arial" w:hAnsi="Arial"/>
        </w:rPr>
        <w:t xml:space="preserve">is welcomed </w:t>
      </w:r>
      <w:r w:rsidR="009F40E4">
        <w:rPr>
          <w:rFonts w:ascii="Arial" w:hAnsi="Arial"/>
        </w:rPr>
        <w:t>by the service</w:t>
      </w:r>
      <w:r w:rsidR="00440A89">
        <w:rPr>
          <w:rFonts w:ascii="Arial" w:hAnsi="Arial"/>
        </w:rPr>
        <w:t xml:space="preserve">. </w:t>
      </w:r>
      <w:r w:rsidR="005D7FBA">
        <w:rPr>
          <w:rFonts w:ascii="Arial" w:hAnsi="Arial"/>
        </w:rPr>
        <w:t>Any celebrations are enjoyed together</w:t>
      </w:r>
      <w:r w:rsidR="005E0B95">
        <w:rPr>
          <w:rFonts w:ascii="Arial" w:hAnsi="Arial"/>
        </w:rPr>
        <w:t xml:space="preserve"> </w:t>
      </w:r>
      <w:r w:rsidR="008455E2">
        <w:rPr>
          <w:rFonts w:ascii="Arial" w:hAnsi="Arial"/>
        </w:rPr>
        <w:t xml:space="preserve">and a weekly barbecue is held </w:t>
      </w:r>
      <w:r w:rsidR="00516360">
        <w:rPr>
          <w:rFonts w:ascii="Arial" w:hAnsi="Arial"/>
        </w:rPr>
        <w:t>at</w:t>
      </w:r>
      <w:r w:rsidR="008455E2">
        <w:rPr>
          <w:rFonts w:ascii="Arial" w:hAnsi="Arial"/>
        </w:rPr>
        <w:t xml:space="preserve"> the person’s home </w:t>
      </w:r>
      <w:r w:rsidR="00516360">
        <w:rPr>
          <w:rFonts w:ascii="Arial" w:hAnsi="Arial"/>
        </w:rPr>
        <w:t>encouraging new cooking skills</w:t>
      </w:r>
      <w:r w:rsidR="005D7FBA">
        <w:rPr>
          <w:rFonts w:ascii="Arial" w:hAnsi="Arial"/>
        </w:rPr>
        <w:t xml:space="preserve">. </w:t>
      </w:r>
    </w:p>
    <w:p w14:paraId="4077220D" w14:textId="18073384" w:rsidR="00FC5A71" w:rsidRPr="00FC5A71" w:rsidRDefault="00C53508" w:rsidP="00FC5A71">
      <w:pPr>
        <w:rPr>
          <w:rFonts w:ascii="Arial" w:hAnsi="Arial"/>
        </w:rPr>
      </w:pPr>
      <w:r>
        <w:rPr>
          <w:rFonts w:ascii="Arial" w:hAnsi="Arial"/>
        </w:rPr>
        <w:t xml:space="preserve">The staff </w:t>
      </w:r>
      <w:r w:rsidR="00DD1769">
        <w:rPr>
          <w:rFonts w:ascii="Arial" w:hAnsi="Arial"/>
        </w:rPr>
        <w:t xml:space="preserve">team </w:t>
      </w:r>
      <w:r>
        <w:rPr>
          <w:rFonts w:ascii="Arial" w:hAnsi="Arial"/>
        </w:rPr>
        <w:t xml:space="preserve">are </w:t>
      </w:r>
      <w:r w:rsidR="00CB5463">
        <w:rPr>
          <w:rFonts w:ascii="Arial" w:hAnsi="Arial"/>
        </w:rPr>
        <w:t>enthusiastic, creative and supportive of one another</w:t>
      </w:r>
      <w:r w:rsidR="00FC5A71" w:rsidRPr="00FC5A71">
        <w:rPr>
          <w:rFonts w:ascii="Arial" w:hAnsi="Arial"/>
        </w:rPr>
        <w:t>. Th</w:t>
      </w:r>
      <w:r w:rsidR="00131077">
        <w:rPr>
          <w:rFonts w:ascii="Arial" w:hAnsi="Arial"/>
        </w:rPr>
        <w:t>ere</w:t>
      </w:r>
      <w:r w:rsidR="00FC5A71" w:rsidRPr="00FC5A71">
        <w:rPr>
          <w:rFonts w:ascii="Arial" w:hAnsi="Arial"/>
        </w:rPr>
        <w:t xml:space="preserve"> </w:t>
      </w:r>
      <w:r w:rsidR="00131077">
        <w:rPr>
          <w:rFonts w:ascii="Arial" w:hAnsi="Arial"/>
        </w:rPr>
        <w:t>is</w:t>
      </w:r>
      <w:r w:rsidR="00871362">
        <w:rPr>
          <w:rFonts w:ascii="Arial" w:hAnsi="Arial"/>
        </w:rPr>
        <w:t xml:space="preserve"> </w:t>
      </w:r>
      <w:r w:rsidR="002848F7">
        <w:rPr>
          <w:rFonts w:ascii="Arial" w:hAnsi="Arial"/>
        </w:rPr>
        <w:t>an impressive</w:t>
      </w:r>
      <w:r w:rsidR="00E82042">
        <w:rPr>
          <w:rFonts w:ascii="Arial" w:hAnsi="Arial"/>
        </w:rPr>
        <w:t xml:space="preserve"> </w:t>
      </w:r>
      <w:r w:rsidR="002848F7">
        <w:rPr>
          <w:rFonts w:ascii="Arial" w:hAnsi="Arial"/>
        </w:rPr>
        <w:t xml:space="preserve">Matching </w:t>
      </w:r>
      <w:r w:rsidR="002A2DF1">
        <w:rPr>
          <w:rFonts w:ascii="Arial" w:hAnsi="Arial"/>
        </w:rPr>
        <w:t>P</w:t>
      </w:r>
      <w:r w:rsidR="002848F7">
        <w:rPr>
          <w:rFonts w:ascii="Arial" w:hAnsi="Arial"/>
        </w:rPr>
        <w:t xml:space="preserve">olicy </w:t>
      </w:r>
      <w:r w:rsidR="00131077">
        <w:rPr>
          <w:rFonts w:ascii="Arial" w:hAnsi="Arial"/>
        </w:rPr>
        <w:t>the service uses for those they support</w:t>
      </w:r>
      <w:r w:rsidR="009653F1">
        <w:rPr>
          <w:rFonts w:ascii="Arial" w:hAnsi="Arial"/>
        </w:rPr>
        <w:t xml:space="preserve">, </w:t>
      </w:r>
      <w:r w:rsidR="002B0900">
        <w:rPr>
          <w:rFonts w:ascii="Arial" w:hAnsi="Arial"/>
        </w:rPr>
        <w:t xml:space="preserve">allowing </w:t>
      </w:r>
      <w:r w:rsidR="00D40F1B">
        <w:rPr>
          <w:rFonts w:ascii="Arial" w:hAnsi="Arial"/>
        </w:rPr>
        <w:t xml:space="preserve">the person choice over who </w:t>
      </w:r>
      <w:r w:rsidR="00A16D5B">
        <w:rPr>
          <w:rFonts w:ascii="Arial" w:hAnsi="Arial"/>
        </w:rPr>
        <w:t>is in the staff team</w:t>
      </w:r>
      <w:r w:rsidR="00CE1C5D">
        <w:rPr>
          <w:rFonts w:ascii="Arial" w:hAnsi="Arial"/>
        </w:rPr>
        <w:t>. This</w:t>
      </w:r>
      <w:r w:rsidR="007F5152">
        <w:rPr>
          <w:rFonts w:ascii="Arial" w:hAnsi="Arial"/>
        </w:rPr>
        <w:t xml:space="preserve"> </w:t>
      </w:r>
      <w:r w:rsidR="00744998">
        <w:rPr>
          <w:rFonts w:ascii="Arial" w:hAnsi="Arial"/>
        </w:rPr>
        <w:t xml:space="preserve">unique effort by an organisation </w:t>
      </w:r>
      <w:r w:rsidR="007F5152">
        <w:rPr>
          <w:rFonts w:ascii="Arial" w:hAnsi="Arial"/>
        </w:rPr>
        <w:t xml:space="preserve">to match a person </w:t>
      </w:r>
      <w:r w:rsidR="002A2DF1">
        <w:rPr>
          <w:rFonts w:ascii="Arial" w:hAnsi="Arial"/>
        </w:rPr>
        <w:t>each member of</w:t>
      </w:r>
      <w:r w:rsidR="007F5152">
        <w:rPr>
          <w:rFonts w:ascii="Arial" w:hAnsi="Arial"/>
        </w:rPr>
        <w:t xml:space="preserve"> their </w:t>
      </w:r>
      <w:r w:rsidR="009C6824">
        <w:rPr>
          <w:rFonts w:ascii="Arial" w:hAnsi="Arial"/>
        </w:rPr>
        <w:t xml:space="preserve">staff team </w:t>
      </w:r>
      <w:r w:rsidR="00FC6593">
        <w:rPr>
          <w:rFonts w:ascii="Arial" w:hAnsi="Arial"/>
        </w:rPr>
        <w:t xml:space="preserve">is not often seen </w:t>
      </w:r>
      <w:r w:rsidR="009C6824">
        <w:rPr>
          <w:rFonts w:ascii="Arial" w:hAnsi="Arial"/>
        </w:rPr>
        <w:t>within the</w:t>
      </w:r>
      <w:r w:rsidR="009C29F0">
        <w:rPr>
          <w:rFonts w:ascii="Arial" w:hAnsi="Arial"/>
        </w:rPr>
        <w:t xml:space="preserve"> sector</w:t>
      </w:r>
      <w:r w:rsidR="00F16E45">
        <w:rPr>
          <w:rFonts w:ascii="Arial" w:hAnsi="Arial"/>
        </w:rPr>
        <w:t>.</w:t>
      </w:r>
      <w:r w:rsidR="004300B0">
        <w:rPr>
          <w:rFonts w:ascii="Arial" w:hAnsi="Arial"/>
        </w:rPr>
        <w:t xml:space="preserve"> </w:t>
      </w:r>
      <w:r w:rsidR="00AE45D4">
        <w:rPr>
          <w:rFonts w:ascii="Arial" w:hAnsi="Arial"/>
        </w:rPr>
        <w:t>E</w:t>
      </w:r>
      <w:r w:rsidR="00477A25">
        <w:rPr>
          <w:rFonts w:ascii="Arial" w:hAnsi="Arial"/>
        </w:rPr>
        <w:t xml:space="preserve">mergency </w:t>
      </w:r>
      <w:r w:rsidR="007917C0">
        <w:rPr>
          <w:rFonts w:ascii="Arial" w:hAnsi="Arial"/>
        </w:rPr>
        <w:t>preparedness</w:t>
      </w:r>
      <w:r w:rsidR="007475C5">
        <w:rPr>
          <w:rFonts w:ascii="Arial" w:hAnsi="Arial"/>
        </w:rPr>
        <w:t xml:space="preserve"> is excellen</w:t>
      </w:r>
      <w:r w:rsidR="00A10227">
        <w:rPr>
          <w:rFonts w:ascii="Arial" w:hAnsi="Arial"/>
        </w:rPr>
        <w:t>t</w:t>
      </w:r>
      <w:r w:rsidR="00177232">
        <w:rPr>
          <w:rFonts w:ascii="Arial" w:hAnsi="Arial"/>
        </w:rPr>
        <w:t xml:space="preserve">, communication between staff is </w:t>
      </w:r>
      <w:r w:rsidR="00EF1F3A">
        <w:rPr>
          <w:rFonts w:ascii="Arial" w:hAnsi="Arial"/>
        </w:rPr>
        <w:t xml:space="preserve">immediate </w:t>
      </w:r>
      <w:r w:rsidR="00A10227">
        <w:rPr>
          <w:rFonts w:ascii="Arial" w:hAnsi="Arial"/>
        </w:rPr>
        <w:t>and</w:t>
      </w:r>
      <w:r w:rsidR="0009185D">
        <w:rPr>
          <w:rFonts w:ascii="Arial" w:hAnsi="Arial"/>
        </w:rPr>
        <w:t xml:space="preserve"> relevant </w:t>
      </w:r>
      <w:r w:rsidR="00F80C7B">
        <w:rPr>
          <w:rFonts w:ascii="Arial" w:hAnsi="Arial"/>
        </w:rPr>
        <w:t xml:space="preserve">documentation </w:t>
      </w:r>
      <w:r w:rsidR="00FC5A71" w:rsidRPr="00FC5A71">
        <w:rPr>
          <w:rFonts w:ascii="Arial" w:hAnsi="Arial"/>
        </w:rPr>
        <w:t xml:space="preserve">for this person is </w:t>
      </w:r>
      <w:r w:rsidR="00E5656F">
        <w:rPr>
          <w:rFonts w:ascii="Arial" w:hAnsi="Arial"/>
        </w:rPr>
        <w:t>thorough</w:t>
      </w:r>
      <w:r w:rsidR="00254CE0">
        <w:rPr>
          <w:rFonts w:ascii="Arial" w:hAnsi="Arial"/>
        </w:rPr>
        <w:t xml:space="preserve"> </w:t>
      </w:r>
      <w:r w:rsidR="00EF1F3A">
        <w:rPr>
          <w:rFonts w:ascii="Arial" w:hAnsi="Arial"/>
        </w:rPr>
        <w:t xml:space="preserve">with </w:t>
      </w:r>
      <w:r w:rsidR="00254CE0">
        <w:rPr>
          <w:rFonts w:ascii="Arial" w:hAnsi="Arial"/>
        </w:rPr>
        <w:t xml:space="preserve">any </w:t>
      </w:r>
      <w:r w:rsidR="00FC5A71">
        <w:rPr>
          <w:rFonts w:ascii="Arial" w:hAnsi="Arial"/>
        </w:rPr>
        <w:t>health needs well supported.</w:t>
      </w:r>
    </w:p>
    <w:p w14:paraId="2B9B3C35" w14:textId="58A7652B" w:rsidR="0069547E" w:rsidRPr="00FC5A71" w:rsidRDefault="002960F3" w:rsidP="0090719A">
      <w:pPr>
        <w:rPr>
          <w:rFonts w:ascii="Arial" w:hAnsi="Arial"/>
        </w:rPr>
      </w:pPr>
      <w:r>
        <w:rPr>
          <w:rFonts w:ascii="Arial" w:hAnsi="Arial"/>
        </w:rPr>
        <w:t>This person</w:t>
      </w:r>
      <w:r w:rsidR="0056546A">
        <w:rPr>
          <w:rFonts w:ascii="Arial" w:hAnsi="Arial"/>
        </w:rPr>
        <w:t xml:space="preserve"> </w:t>
      </w:r>
      <w:r w:rsidR="004B52D4">
        <w:rPr>
          <w:rFonts w:ascii="Arial" w:hAnsi="Arial"/>
        </w:rPr>
        <w:t>enjoys bus</w:t>
      </w:r>
      <w:r w:rsidR="00456DC3">
        <w:rPr>
          <w:rFonts w:ascii="Arial" w:hAnsi="Arial"/>
        </w:rPr>
        <w:t xml:space="preserve"> and scooter </w:t>
      </w:r>
      <w:r w:rsidR="004B52D4">
        <w:rPr>
          <w:rFonts w:ascii="Arial" w:hAnsi="Arial"/>
        </w:rPr>
        <w:t>rides</w:t>
      </w:r>
      <w:r w:rsidR="00A711DA">
        <w:rPr>
          <w:rFonts w:ascii="Arial" w:hAnsi="Arial"/>
        </w:rPr>
        <w:t xml:space="preserve">, </w:t>
      </w:r>
      <w:r w:rsidR="00A04459">
        <w:rPr>
          <w:rFonts w:ascii="Arial" w:hAnsi="Arial"/>
        </w:rPr>
        <w:t>swimming, ten-pin bowling</w:t>
      </w:r>
      <w:r w:rsidR="00C94CDC">
        <w:rPr>
          <w:rFonts w:ascii="Arial" w:hAnsi="Arial"/>
        </w:rPr>
        <w:t xml:space="preserve">, </w:t>
      </w:r>
      <w:r w:rsidR="00A04459">
        <w:rPr>
          <w:rFonts w:ascii="Arial" w:hAnsi="Arial"/>
        </w:rPr>
        <w:t>and</w:t>
      </w:r>
      <w:r w:rsidR="00A711DA">
        <w:rPr>
          <w:rFonts w:ascii="Arial" w:hAnsi="Arial"/>
        </w:rPr>
        <w:t xml:space="preserve"> </w:t>
      </w:r>
      <w:r w:rsidR="00423F22">
        <w:rPr>
          <w:rFonts w:ascii="Arial" w:hAnsi="Arial"/>
        </w:rPr>
        <w:t xml:space="preserve">visits the local </w:t>
      </w:r>
      <w:r w:rsidR="00A04459">
        <w:rPr>
          <w:rFonts w:ascii="Arial" w:hAnsi="Arial"/>
        </w:rPr>
        <w:t>night markets</w:t>
      </w:r>
      <w:r w:rsidR="00423F22">
        <w:rPr>
          <w:rFonts w:ascii="Arial" w:hAnsi="Arial"/>
        </w:rPr>
        <w:t xml:space="preserve">. </w:t>
      </w:r>
      <w:r w:rsidR="00957597">
        <w:rPr>
          <w:rFonts w:ascii="Arial" w:hAnsi="Arial"/>
        </w:rPr>
        <w:t>If staying home is th</w:t>
      </w:r>
      <w:r w:rsidR="00064E64">
        <w:rPr>
          <w:rFonts w:ascii="Arial" w:hAnsi="Arial"/>
        </w:rPr>
        <w:t>e choice, there is a projector</w:t>
      </w:r>
      <w:r w:rsidR="00360C99">
        <w:rPr>
          <w:rFonts w:ascii="Arial" w:hAnsi="Arial"/>
        </w:rPr>
        <w:t xml:space="preserve"> to watch, or a treadmill for </w:t>
      </w:r>
      <w:r w:rsidR="00320C96">
        <w:rPr>
          <w:rFonts w:ascii="Arial" w:hAnsi="Arial"/>
        </w:rPr>
        <w:t xml:space="preserve">wet days. </w:t>
      </w:r>
      <w:r w:rsidR="00833A26">
        <w:rPr>
          <w:rFonts w:ascii="Arial" w:hAnsi="Arial"/>
        </w:rPr>
        <w:t>Through</w:t>
      </w:r>
      <w:r w:rsidR="003A3DC7">
        <w:rPr>
          <w:rFonts w:ascii="Arial" w:hAnsi="Arial"/>
        </w:rPr>
        <w:t xml:space="preserve"> </w:t>
      </w:r>
      <w:r w:rsidR="00F378F5">
        <w:rPr>
          <w:rFonts w:ascii="Arial" w:hAnsi="Arial"/>
        </w:rPr>
        <w:t>detailed safety</w:t>
      </w:r>
      <w:r w:rsidR="003A3DC7">
        <w:rPr>
          <w:rFonts w:ascii="Arial" w:hAnsi="Arial"/>
        </w:rPr>
        <w:t xml:space="preserve"> and risk management strategies</w:t>
      </w:r>
      <w:r w:rsidR="0017634F">
        <w:rPr>
          <w:rFonts w:ascii="Arial" w:hAnsi="Arial"/>
        </w:rPr>
        <w:t xml:space="preserve">, and careful planning </w:t>
      </w:r>
      <w:r w:rsidR="00F378F5">
        <w:rPr>
          <w:rFonts w:ascii="Arial" w:hAnsi="Arial"/>
        </w:rPr>
        <w:t xml:space="preserve">the person </w:t>
      </w:r>
      <w:r w:rsidR="00512834">
        <w:rPr>
          <w:rFonts w:ascii="Arial" w:hAnsi="Arial"/>
        </w:rPr>
        <w:t xml:space="preserve">is </w:t>
      </w:r>
      <w:r w:rsidR="00566505">
        <w:rPr>
          <w:rFonts w:ascii="Arial" w:hAnsi="Arial"/>
        </w:rPr>
        <w:t xml:space="preserve">progressing to </w:t>
      </w:r>
      <w:r w:rsidR="00A47164">
        <w:rPr>
          <w:rFonts w:ascii="Arial" w:hAnsi="Arial"/>
        </w:rPr>
        <w:t xml:space="preserve">experience ordinary life outcomes </w:t>
      </w:r>
      <w:r w:rsidR="00161A89">
        <w:rPr>
          <w:rFonts w:ascii="Arial" w:hAnsi="Arial"/>
        </w:rPr>
        <w:t xml:space="preserve">and engagement with their local community. </w:t>
      </w:r>
    </w:p>
    <w:p w14:paraId="1C60B509" w14:textId="64F192EA" w:rsidR="00313CDB" w:rsidRPr="00FC5A71" w:rsidRDefault="005D1502" w:rsidP="00313CDB">
      <w:pPr>
        <w:rPr>
          <w:rFonts w:ascii="Arial" w:hAnsi="Arial"/>
        </w:rPr>
      </w:pPr>
      <w:r w:rsidRPr="00FC5A71">
        <w:rPr>
          <w:rFonts w:ascii="Arial" w:hAnsi="Arial"/>
        </w:rPr>
        <w:t xml:space="preserve"> </w:t>
      </w:r>
    </w:p>
    <w:sectPr w:rsidR="00313CDB" w:rsidRPr="00FC5A71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02C7" w14:textId="77777777" w:rsidR="003210D6" w:rsidRDefault="003210D6">
      <w:r>
        <w:separator/>
      </w:r>
    </w:p>
    <w:p w14:paraId="2F456AA1" w14:textId="77777777" w:rsidR="003210D6" w:rsidRDefault="003210D6"/>
  </w:endnote>
  <w:endnote w:type="continuationSeparator" w:id="0">
    <w:p w14:paraId="6597A902" w14:textId="77777777" w:rsidR="003210D6" w:rsidRDefault="003210D6">
      <w:r>
        <w:continuationSeparator/>
      </w:r>
    </w:p>
    <w:p w14:paraId="063B966F" w14:textId="77777777" w:rsidR="003210D6" w:rsidRDefault="003210D6"/>
  </w:endnote>
  <w:endnote w:type="continuationNotice" w:id="1">
    <w:p w14:paraId="1CB028DF" w14:textId="77777777" w:rsidR="003210D6" w:rsidRDefault="003210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charset w:val="00"/>
    <w:family w:val="auto"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78CC2B4B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7F73EE44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448B" w14:textId="77777777" w:rsidR="003210D6" w:rsidRDefault="003210D6">
      <w:r>
        <w:separator/>
      </w:r>
    </w:p>
    <w:p w14:paraId="537F3800" w14:textId="77777777" w:rsidR="003210D6" w:rsidRDefault="003210D6"/>
  </w:footnote>
  <w:footnote w:type="continuationSeparator" w:id="0">
    <w:p w14:paraId="1B348C2D" w14:textId="77777777" w:rsidR="003210D6" w:rsidRDefault="003210D6">
      <w:r>
        <w:continuationSeparator/>
      </w:r>
    </w:p>
    <w:p w14:paraId="49F254B7" w14:textId="77777777" w:rsidR="003210D6" w:rsidRDefault="003210D6"/>
  </w:footnote>
  <w:footnote w:type="continuationNotice" w:id="1">
    <w:p w14:paraId="19437C7C" w14:textId="77777777" w:rsidR="003210D6" w:rsidRDefault="003210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1CB7097"/>
    <w:multiLevelType w:val="hybridMultilevel"/>
    <w:tmpl w:val="ADC0217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06E3C"/>
    <w:multiLevelType w:val="hybridMultilevel"/>
    <w:tmpl w:val="62C2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20A4"/>
    <w:multiLevelType w:val="hybridMultilevel"/>
    <w:tmpl w:val="DAE2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538"/>
    <w:multiLevelType w:val="hybridMultilevel"/>
    <w:tmpl w:val="CB343982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83175"/>
    <w:multiLevelType w:val="hybridMultilevel"/>
    <w:tmpl w:val="6CA682B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1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FE7404"/>
    <w:multiLevelType w:val="hybridMultilevel"/>
    <w:tmpl w:val="0E76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31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D71970"/>
    <w:multiLevelType w:val="hybridMultilevel"/>
    <w:tmpl w:val="270A2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21"/>
  </w:num>
  <w:num w:numId="2" w16cid:durableId="744647662">
    <w:abstractNumId w:val="33"/>
  </w:num>
  <w:num w:numId="3" w16cid:durableId="36124615">
    <w:abstractNumId w:val="36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32"/>
  </w:num>
  <w:num w:numId="13" w16cid:durableId="345787206">
    <w:abstractNumId w:val="11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30"/>
  </w:num>
  <w:num w:numId="17" w16cid:durableId="526723129">
    <w:abstractNumId w:val="6"/>
  </w:num>
  <w:num w:numId="18" w16cid:durableId="864447556">
    <w:abstractNumId w:val="32"/>
  </w:num>
  <w:num w:numId="19" w16cid:durableId="1941986373">
    <w:abstractNumId w:val="11"/>
  </w:num>
  <w:num w:numId="20" w16cid:durableId="1432819115">
    <w:abstractNumId w:val="20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20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8"/>
  </w:num>
  <w:num w:numId="25" w16cid:durableId="1151411266">
    <w:abstractNumId w:val="24"/>
  </w:num>
  <w:num w:numId="26" w16cid:durableId="890729947">
    <w:abstractNumId w:val="20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5"/>
  </w:num>
  <w:num w:numId="28" w16cid:durableId="1571304397">
    <w:abstractNumId w:val="18"/>
  </w:num>
  <w:num w:numId="29" w16cid:durableId="1304847002">
    <w:abstractNumId w:val="20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31"/>
  </w:num>
  <w:num w:numId="31" w16cid:durableId="885993438">
    <w:abstractNumId w:val="16"/>
  </w:num>
  <w:num w:numId="32" w16cid:durableId="1719014930">
    <w:abstractNumId w:val="10"/>
  </w:num>
  <w:num w:numId="33" w16cid:durableId="597636047">
    <w:abstractNumId w:val="29"/>
  </w:num>
  <w:num w:numId="34" w16cid:durableId="8443950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5"/>
  </w:num>
  <w:num w:numId="37" w16cid:durableId="1718040597">
    <w:abstractNumId w:val="27"/>
  </w:num>
  <w:num w:numId="38" w16cid:durableId="7175498">
    <w:abstractNumId w:val="15"/>
  </w:num>
  <w:num w:numId="39" w16cid:durableId="2087146254">
    <w:abstractNumId w:val="26"/>
  </w:num>
  <w:num w:numId="40" w16cid:durableId="274606229">
    <w:abstractNumId w:val="17"/>
  </w:num>
  <w:num w:numId="41" w16cid:durableId="1470246519">
    <w:abstractNumId w:val="22"/>
  </w:num>
  <w:num w:numId="42" w16cid:durableId="643319116">
    <w:abstractNumId w:val="14"/>
  </w:num>
  <w:num w:numId="43" w16cid:durableId="1343119353">
    <w:abstractNumId w:val="19"/>
  </w:num>
  <w:num w:numId="44" w16cid:durableId="376006171">
    <w:abstractNumId w:val="9"/>
  </w:num>
  <w:num w:numId="45" w16cid:durableId="224531636">
    <w:abstractNumId w:val="34"/>
  </w:num>
  <w:num w:numId="46" w16cid:durableId="1938252416">
    <w:abstractNumId w:val="13"/>
  </w:num>
  <w:num w:numId="47" w16cid:durableId="114376085">
    <w:abstractNumId w:val="23"/>
  </w:num>
  <w:num w:numId="48" w16cid:durableId="13148807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07020"/>
    <w:rsid w:val="00014437"/>
    <w:rsid w:val="00020C78"/>
    <w:rsid w:val="00022D2F"/>
    <w:rsid w:val="00023C67"/>
    <w:rsid w:val="000261E9"/>
    <w:rsid w:val="00027C47"/>
    <w:rsid w:val="00034268"/>
    <w:rsid w:val="0003436C"/>
    <w:rsid w:val="00034CC5"/>
    <w:rsid w:val="000400DF"/>
    <w:rsid w:val="00041313"/>
    <w:rsid w:val="00041A1C"/>
    <w:rsid w:val="00043669"/>
    <w:rsid w:val="00047381"/>
    <w:rsid w:val="0005056C"/>
    <w:rsid w:val="00051FBD"/>
    <w:rsid w:val="000523D0"/>
    <w:rsid w:val="00053967"/>
    <w:rsid w:val="00054E93"/>
    <w:rsid w:val="000566EA"/>
    <w:rsid w:val="0006170E"/>
    <w:rsid w:val="000619DF"/>
    <w:rsid w:val="00061A25"/>
    <w:rsid w:val="00064C5B"/>
    <w:rsid w:val="00064E64"/>
    <w:rsid w:val="00064E98"/>
    <w:rsid w:val="00064EDA"/>
    <w:rsid w:val="00067E41"/>
    <w:rsid w:val="000717B2"/>
    <w:rsid w:val="00072079"/>
    <w:rsid w:val="00073816"/>
    <w:rsid w:val="00074630"/>
    <w:rsid w:val="000748BF"/>
    <w:rsid w:val="00075DC5"/>
    <w:rsid w:val="000769EA"/>
    <w:rsid w:val="000774B2"/>
    <w:rsid w:val="00082225"/>
    <w:rsid w:val="00086261"/>
    <w:rsid w:val="00090FD3"/>
    <w:rsid w:val="000913FF"/>
    <w:rsid w:val="0009185D"/>
    <w:rsid w:val="00092299"/>
    <w:rsid w:val="000924ED"/>
    <w:rsid w:val="0009286E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21C8"/>
    <w:rsid w:val="000B2B7E"/>
    <w:rsid w:val="000B3E11"/>
    <w:rsid w:val="000B5C4C"/>
    <w:rsid w:val="000B64DF"/>
    <w:rsid w:val="000B6AA7"/>
    <w:rsid w:val="000B6F59"/>
    <w:rsid w:val="000C20B6"/>
    <w:rsid w:val="000C5AA0"/>
    <w:rsid w:val="000C621D"/>
    <w:rsid w:val="000C6503"/>
    <w:rsid w:val="000D06EB"/>
    <w:rsid w:val="000D2109"/>
    <w:rsid w:val="000D4D4F"/>
    <w:rsid w:val="000D6BE8"/>
    <w:rsid w:val="000E5AF5"/>
    <w:rsid w:val="000F51DD"/>
    <w:rsid w:val="000F7498"/>
    <w:rsid w:val="000F7FAC"/>
    <w:rsid w:val="001011FF"/>
    <w:rsid w:val="001012FB"/>
    <w:rsid w:val="00103C2C"/>
    <w:rsid w:val="00104E00"/>
    <w:rsid w:val="0010515C"/>
    <w:rsid w:val="00111E71"/>
    <w:rsid w:val="00112AED"/>
    <w:rsid w:val="001168F2"/>
    <w:rsid w:val="00120860"/>
    <w:rsid w:val="0012418A"/>
    <w:rsid w:val="00125D39"/>
    <w:rsid w:val="00126067"/>
    <w:rsid w:val="001276FD"/>
    <w:rsid w:val="00127DB8"/>
    <w:rsid w:val="00130BC5"/>
    <w:rsid w:val="00131077"/>
    <w:rsid w:val="001328E5"/>
    <w:rsid w:val="00133AC6"/>
    <w:rsid w:val="0013454A"/>
    <w:rsid w:val="00137C12"/>
    <w:rsid w:val="001400DF"/>
    <w:rsid w:val="00142A82"/>
    <w:rsid w:val="00146381"/>
    <w:rsid w:val="001477FE"/>
    <w:rsid w:val="00150160"/>
    <w:rsid w:val="001510E9"/>
    <w:rsid w:val="001556AE"/>
    <w:rsid w:val="00160621"/>
    <w:rsid w:val="00160C20"/>
    <w:rsid w:val="00160E59"/>
    <w:rsid w:val="00161A89"/>
    <w:rsid w:val="00162A18"/>
    <w:rsid w:val="0016556E"/>
    <w:rsid w:val="00165DB8"/>
    <w:rsid w:val="00166D0F"/>
    <w:rsid w:val="00172FBB"/>
    <w:rsid w:val="0017617E"/>
    <w:rsid w:val="0017634F"/>
    <w:rsid w:val="00176E12"/>
    <w:rsid w:val="00177232"/>
    <w:rsid w:val="00177773"/>
    <w:rsid w:val="001811C4"/>
    <w:rsid w:val="00181298"/>
    <w:rsid w:val="0018186D"/>
    <w:rsid w:val="00184709"/>
    <w:rsid w:val="00190D59"/>
    <w:rsid w:val="00191F02"/>
    <w:rsid w:val="00192BCF"/>
    <w:rsid w:val="001930D8"/>
    <w:rsid w:val="0019341C"/>
    <w:rsid w:val="00193ACE"/>
    <w:rsid w:val="001947E3"/>
    <w:rsid w:val="00194ADB"/>
    <w:rsid w:val="001954E2"/>
    <w:rsid w:val="00196AF8"/>
    <w:rsid w:val="001A398F"/>
    <w:rsid w:val="001A61F6"/>
    <w:rsid w:val="001A69D2"/>
    <w:rsid w:val="001B026D"/>
    <w:rsid w:val="001B5DF5"/>
    <w:rsid w:val="001B6DE3"/>
    <w:rsid w:val="001C1B0D"/>
    <w:rsid w:val="001C3A88"/>
    <w:rsid w:val="001C7B0E"/>
    <w:rsid w:val="001D2166"/>
    <w:rsid w:val="001D2200"/>
    <w:rsid w:val="001D36F0"/>
    <w:rsid w:val="001D46E5"/>
    <w:rsid w:val="001D7B1D"/>
    <w:rsid w:val="001E400C"/>
    <w:rsid w:val="001E41F5"/>
    <w:rsid w:val="001E43A8"/>
    <w:rsid w:val="001E5991"/>
    <w:rsid w:val="001E59B0"/>
    <w:rsid w:val="001F3B66"/>
    <w:rsid w:val="001F5840"/>
    <w:rsid w:val="002026C4"/>
    <w:rsid w:val="00202B3D"/>
    <w:rsid w:val="002058A9"/>
    <w:rsid w:val="002064CD"/>
    <w:rsid w:val="002071D4"/>
    <w:rsid w:val="002112C9"/>
    <w:rsid w:val="00213F96"/>
    <w:rsid w:val="002163B6"/>
    <w:rsid w:val="00217C23"/>
    <w:rsid w:val="0022251D"/>
    <w:rsid w:val="00222791"/>
    <w:rsid w:val="002227CF"/>
    <w:rsid w:val="0022323F"/>
    <w:rsid w:val="00223B03"/>
    <w:rsid w:val="00225F8B"/>
    <w:rsid w:val="00225FEA"/>
    <w:rsid w:val="00226203"/>
    <w:rsid w:val="0023166C"/>
    <w:rsid w:val="00233C16"/>
    <w:rsid w:val="002350FB"/>
    <w:rsid w:val="00235609"/>
    <w:rsid w:val="002379EB"/>
    <w:rsid w:val="00240F74"/>
    <w:rsid w:val="00241257"/>
    <w:rsid w:val="002413C4"/>
    <w:rsid w:val="0024268B"/>
    <w:rsid w:val="00242741"/>
    <w:rsid w:val="002472D1"/>
    <w:rsid w:val="002474C5"/>
    <w:rsid w:val="00247DC1"/>
    <w:rsid w:val="002506CC"/>
    <w:rsid w:val="002513AB"/>
    <w:rsid w:val="002513CF"/>
    <w:rsid w:val="00253B3D"/>
    <w:rsid w:val="00254CE0"/>
    <w:rsid w:val="00257ADD"/>
    <w:rsid w:val="00257C30"/>
    <w:rsid w:val="00260C57"/>
    <w:rsid w:val="002613FE"/>
    <w:rsid w:val="00265542"/>
    <w:rsid w:val="00266F34"/>
    <w:rsid w:val="00267309"/>
    <w:rsid w:val="00270C18"/>
    <w:rsid w:val="00273386"/>
    <w:rsid w:val="00273F7C"/>
    <w:rsid w:val="00277B16"/>
    <w:rsid w:val="002839E1"/>
    <w:rsid w:val="00283FD5"/>
    <w:rsid w:val="0028401B"/>
    <w:rsid w:val="002848F7"/>
    <w:rsid w:val="00285B2C"/>
    <w:rsid w:val="00286A71"/>
    <w:rsid w:val="002875CB"/>
    <w:rsid w:val="00291579"/>
    <w:rsid w:val="00292D87"/>
    <w:rsid w:val="002934FF"/>
    <w:rsid w:val="00294C5F"/>
    <w:rsid w:val="002953A6"/>
    <w:rsid w:val="00295B76"/>
    <w:rsid w:val="002960F3"/>
    <w:rsid w:val="002966E9"/>
    <w:rsid w:val="00296ABA"/>
    <w:rsid w:val="002977C7"/>
    <w:rsid w:val="002A2DF1"/>
    <w:rsid w:val="002A459B"/>
    <w:rsid w:val="002A539A"/>
    <w:rsid w:val="002A5C19"/>
    <w:rsid w:val="002A6471"/>
    <w:rsid w:val="002A6E16"/>
    <w:rsid w:val="002B0453"/>
    <w:rsid w:val="002B0900"/>
    <w:rsid w:val="002B56C8"/>
    <w:rsid w:val="002B7230"/>
    <w:rsid w:val="002C0D7F"/>
    <w:rsid w:val="002C0FE3"/>
    <w:rsid w:val="002C14B1"/>
    <w:rsid w:val="002C31EA"/>
    <w:rsid w:val="002C5D4B"/>
    <w:rsid w:val="002C5D61"/>
    <w:rsid w:val="002C6502"/>
    <w:rsid w:val="002D0362"/>
    <w:rsid w:val="002D2D2B"/>
    <w:rsid w:val="002D393E"/>
    <w:rsid w:val="002D396E"/>
    <w:rsid w:val="002D3B51"/>
    <w:rsid w:val="002D4990"/>
    <w:rsid w:val="002D57AC"/>
    <w:rsid w:val="002D626A"/>
    <w:rsid w:val="002D6C4D"/>
    <w:rsid w:val="002E1242"/>
    <w:rsid w:val="002E34B5"/>
    <w:rsid w:val="002E3685"/>
    <w:rsid w:val="002E4691"/>
    <w:rsid w:val="002E670D"/>
    <w:rsid w:val="002E6984"/>
    <w:rsid w:val="002F22F0"/>
    <w:rsid w:val="002F2EE0"/>
    <w:rsid w:val="002F30F1"/>
    <w:rsid w:val="003051FF"/>
    <w:rsid w:val="00305F6F"/>
    <w:rsid w:val="003073E7"/>
    <w:rsid w:val="00311D7A"/>
    <w:rsid w:val="00313CDB"/>
    <w:rsid w:val="003149BA"/>
    <w:rsid w:val="00315E87"/>
    <w:rsid w:val="00317FB6"/>
    <w:rsid w:val="00320C96"/>
    <w:rsid w:val="003210BF"/>
    <w:rsid w:val="003210D6"/>
    <w:rsid w:val="00321653"/>
    <w:rsid w:val="00321F6C"/>
    <w:rsid w:val="00322CBA"/>
    <w:rsid w:val="0032736B"/>
    <w:rsid w:val="003274B4"/>
    <w:rsid w:val="00334321"/>
    <w:rsid w:val="00335269"/>
    <w:rsid w:val="003364A7"/>
    <w:rsid w:val="003418E7"/>
    <w:rsid w:val="00341FFC"/>
    <w:rsid w:val="003434F0"/>
    <w:rsid w:val="0034432B"/>
    <w:rsid w:val="003457BC"/>
    <w:rsid w:val="003459E4"/>
    <w:rsid w:val="00350DF9"/>
    <w:rsid w:val="00351C9B"/>
    <w:rsid w:val="00351FC5"/>
    <w:rsid w:val="00353951"/>
    <w:rsid w:val="00354DEB"/>
    <w:rsid w:val="0035517F"/>
    <w:rsid w:val="0035620F"/>
    <w:rsid w:val="00360C99"/>
    <w:rsid w:val="003654B2"/>
    <w:rsid w:val="00367199"/>
    <w:rsid w:val="0037187B"/>
    <w:rsid w:val="00372E6B"/>
    <w:rsid w:val="00375CE5"/>
    <w:rsid w:val="00375D02"/>
    <w:rsid w:val="00375DAE"/>
    <w:rsid w:val="00382073"/>
    <w:rsid w:val="00382802"/>
    <w:rsid w:val="00382D0B"/>
    <w:rsid w:val="00383B97"/>
    <w:rsid w:val="00384BF9"/>
    <w:rsid w:val="003910B4"/>
    <w:rsid w:val="00392CF2"/>
    <w:rsid w:val="00393A44"/>
    <w:rsid w:val="0039559C"/>
    <w:rsid w:val="00396A54"/>
    <w:rsid w:val="00397C31"/>
    <w:rsid w:val="003A3598"/>
    <w:rsid w:val="003A3DC7"/>
    <w:rsid w:val="003A3EB8"/>
    <w:rsid w:val="003A75E0"/>
    <w:rsid w:val="003B0338"/>
    <w:rsid w:val="003B041A"/>
    <w:rsid w:val="003B78C6"/>
    <w:rsid w:val="003C0F42"/>
    <w:rsid w:val="003C2C8D"/>
    <w:rsid w:val="003C3275"/>
    <w:rsid w:val="003C3352"/>
    <w:rsid w:val="003C61FB"/>
    <w:rsid w:val="003D1AA7"/>
    <w:rsid w:val="003D4415"/>
    <w:rsid w:val="003E5EF9"/>
    <w:rsid w:val="003E6071"/>
    <w:rsid w:val="003E7443"/>
    <w:rsid w:val="003E79BC"/>
    <w:rsid w:val="003F0592"/>
    <w:rsid w:val="003F202D"/>
    <w:rsid w:val="003F2304"/>
    <w:rsid w:val="003F28AA"/>
    <w:rsid w:val="003F5AD8"/>
    <w:rsid w:val="003F5EC9"/>
    <w:rsid w:val="003F7830"/>
    <w:rsid w:val="004012BC"/>
    <w:rsid w:val="00401CCE"/>
    <w:rsid w:val="00403D67"/>
    <w:rsid w:val="00404A0F"/>
    <w:rsid w:val="00404F36"/>
    <w:rsid w:val="004135B9"/>
    <w:rsid w:val="0041417F"/>
    <w:rsid w:val="0041491F"/>
    <w:rsid w:val="004166C9"/>
    <w:rsid w:val="004172A7"/>
    <w:rsid w:val="004177D3"/>
    <w:rsid w:val="004206BD"/>
    <w:rsid w:val="004207F6"/>
    <w:rsid w:val="0042199F"/>
    <w:rsid w:val="004228E1"/>
    <w:rsid w:val="00422FB7"/>
    <w:rsid w:val="00423F22"/>
    <w:rsid w:val="00424FD4"/>
    <w:rsid w:val="00427B51"/>
    <w:rsid w:val="00427CFD"/>
    <w:rsid w:val="004300B0"/>
    <w:rsid w:val="00432120"/>
    <w:rsid w:val="004326D9"/>
    <w:rsid w:val="00432B48"/>
    <w:rsid w:val="004344DC"/>
    <w:rsid w:val="00435909"/>
    <w:rsid w:val="00440A89"/>
    <w:rsid w:val="00440C26"/>
    <w:rsid w:val="00443C80"/>
    <w:rsid w:val="00444D05"/>
    <w:rsid w:val="00445F83"/>
    <w:rsid w:val="004473D8"/>
    <w:rsid w:val="0044786F"/>
    <w:rsid w:val="00451106"/>
    <w:rsid w:val="004521E1"/>
    <w:rsid w:val="00454828"/>
    <w:rsid w:val="004549D2"/>
    <w:rsid w:val="004561BD"/>
    <w:rsid w:val="00456DC3"/>
    <w:rsid w:val="00456DE5"/>
    <w:rsid w:val="00460DE8"/>
    <w:rsid w:val="004612D6"/>
    <w:rsid w:val="0046147B"/>
    <w:rsid w:val="00461926"/>
    <w:rsid w:val="00462ED3"/>
    <w:rsid w:val="00463449"/>
    <w:rsid w:val="004649FD"/>
    <w:rsid w:val="00464F79"/>
    <w:rsid w:val="00465510"/>
    <w:rsid w:val="00466469"/>
    <w:rsid w:val="00466A32"/>
    <w:rsid w:val="00467916"/>
    <w:rsid w:val="00472765"/>
    <w:rsid w:val="00473962"/>
    <w:rsid w:val="00474A2A"/>
    <w:rsid w:val="00475E45"/>
    <w:rsid w:val="004763DC"/>
    <w:rsid w:val="00477A25"/>
    <w:rsid w:val="00480875"/>
    <w:rsid w:val="004845A2"/>
    <w:rsid w:val="00484662"/>
    <w:rsid w:val="004850DB"/>
    <w:rsid w:val="004858DA"/>
    <w:rsid w:val="00485EBB"/>
    <w:rsid w:val="00492202"/>
    <w:rsid w:val="004964DA"/>
    <w:rsid w:val="004A0857"/>
    <w:rsid w:val="004A2048"/>
    <w:rsid w:val="004A3177"/>
    <w:rsid w:val="004A5A9A"/>
    <w:rsid w:val="004B52D4"/>
    <w:rsid w:val="004B5996"/>
    <w:rsid w:val="004B62F2"/>
    <w:rsid w:val="004B7180"/>
    <w:rsid w:val="004C0457"/>
    <w:rsid w:val="004C064F"/>
    <w:rsid w:val="004C37FD"/>
    <w:rsid w:val="004C403D"/>
    <w:rsid w:val="004C5337"/>
    <w:rsid w:val="004C5D40"/>
    <w:rsid w:val="004C5DF2"/>
    <w:rsid w:val="004C656F"/>
    <w:rsid w:val="004C6822"/>
    <w:rsid w:val="004E7DC1"/>
    <w:rsid w:val="004F023B"/>
    <w:rsid w:val="004F02C1"/>
    <w:rsid w:val="004F6225"/>
    <w:rsid w:val="004F695F"/>
    <w:rsid w:val="004F6CA0"/>
    <w:rsid w:val="00501BA1"/>
    <w:rsid w:val="005033DD"/>
    <w:rsid w:val="0051084C"/>
    <w:rsid w:val="00511177"/>
    <w:rsid w:val="005114BD"/>
    <w:rsid w:val="005122E9"/>
    <w:rsid w:val="005126C3"/>
    <w:rsid w:val="00512834"/>
    <w:rsid w:val="00513C51"/>
    <w:rsid w:val="00513F21"/>
    <w:rsid w:val="00516360"/>
    <w:rsid w:val="005167AA"/>
    <w:rsid w:val="005167CB"/>
    <w:rsid w:val="00517707"/>
    <w:rsid w:val="00517967"/>
    <w:rsid w:val="005236FE"/>
    <w:rsid w:val="00525C5E"/>
    <w:rsid w:val="00526A67"/>
    <w:rsid w:val="00531CEB"/>
    <w:rsid w:val="005358DB"/>
    <w:rsid w:val="0054155A"/>
    <w:rsid w:val="00541E9B"/>
    <w:rsid w:val="00542500"/>
    <w:rsid w:val="0054400F"/>
    <w:rsid w:val="005441A9"/>
    <w:rsid w:val="00551DB0"/>
    <w:rsid w:val="00551FF5"/>
    <w:rsid w:val="00552734"/>
    <w:rsid w:val="00552AEC"/>
    <w:rsid w:val="00552F54"/>
    <w:rsid w:val="00555435"/>
    <w:rsid w:val="00555589"/>
    <w:rsid w:val="00557D02"/>
    <w:rsid w:val="00557EC6"/>
    <w:rsid w:val="00560112"/>
    <w:rsid w:val="005613D5"/>
    <w:rsid w:val="00564EC8"/>
    <w:rsid w:val="0056546A"/>
    <w:rsid w:val="00566505"/>
    <w:rsid w:val="00570ED3"/>
    <w:rsid w:val="00571A30"/>
    <w:rsid w:val="00576EC3"/>
    <w:rsid w:val="00580130"/>
    <w:rsid w:val="00581B19"/>
    <w:rsid w:val="00581B87"/>
    <w:rsid w:val="005828C2"/>
    <w:rsid w:val="0058325C"/>
    <w:rsid w:val="00583467"/>
    <w:rsid w:val="00586215"/>
    <w:rsid w:val="005873B0"/>
    <w:rsid w:val="005874FE"/>
    <w:rsid w:val="005905E7"/>
    <w:rsid w:val="005926AD"/>
    <w:rsid w:val="00592786"/>
    <w:rsid w:val="00596280"/>
    <w:rsid w:val="0059640B"/>
    <w:rsid w:val="0059732B"/>
    <w:rsid w:val="005A0024"/>
    <w:rsid w:val="005A07C7"/>
    <w:rsid w:val="005A12FF"/>
    <w:rsid w:val="005A1F18"/>
    <w:rsid w:val="005A2DD3"/>
    <w:rsid w:val="005A6508"/>
    <w:rsid w:val="005B0163"/>
    <w:rsid w:val="005B1B40"/>
    <w:rsid w:val="005B2DC7"/>
    <w:rsid w:val="005B31F0"/>
    <w:rsid w:val="005B4665"/>
    <w:rsid w:val="005B73C8"/>
    <w:rsid w:val="005C1FB7"/>
    <w:rsid w:val="005C2FF9"/>
    <w:rsid w:val="005C3F54"/>
    <w:rsid w:val="005C52D2"/>
    <w:rsid w:val="005C6D52"/>
    <w:rsid w:val="005D1502"/>
    <w:rsid w:val="005D1E03"/>
    <w:rsid w:val="005D2868"/>
    <w:rsid w:val="005D6D1B"/>
    <w:rsid w:val="005D7524"/>
    <w:rsid w:val="005D7FBA"/>
    <w:rsid w:val="005E0091"/>
    <w:rsid w:val="005E0B95"/>
    <w:rsid w:val="005E4372"/>
    <w:rsid w:val="005E5138"/>
    <w:rsid w:val="005E54C9"/>
    <w:rsid w:val="005E58CD"/>
    <w:rsid w:val="005E64CE"/>
    <w:rsid w:val="005F1C78"/>
    <w:rsid w:val="005F27A3"/>
    <w:rsid w:val="005F3B66"/>
    <w:rsid w:val="005F4506"/>
    <w:rsid w:val="005F640E"/>
    <w:rsid w:val="005F6C13"/>
    <w:rsid w:val="005F7C23"/>
    <w:rsid w:val="005F7E1F"/>
    <w:rsid w:val="006019F2"/>
    <w:rsid w:val="00602E89"/>
    <w:rsid w:val="00603C6B"/>
    <w:rsid w:val="006045B3"/>
    <w:rsid w:val="006073B9"/>
    <w:rsid w:val="00607E68"/>
    <w:rsid w:val="006125E6"/>
    <w:rsid w:val="00612DBE"/>
    <w:rsid w:val="00615AC1"/>
    <w:rsid w:val="00622EC3"/>
    <w:rsid w:val="00623CE3"/>
    <w:rsid w:val="00632D76"/>
    <w:rsid w:val="00635A3C"/>
    <w:rsid w:val="00636D96"/>
    <w:rsid w:val="00637962"/>
    <w:rsid w:val="00637A2E"/>
    <w:rsid w:val="0064166E"/>
    <w:rsid w:val="00641C07"/>
    <w:rsid w:val="006469E7"/>
    <w:rsid w:val="00646C31"/>
    <w:rsid w:val="00650F7D"/>
    <w:rsid w:val="00651BB9"/>
    <w:rsid w:val="0065247D"/>
    <w:rsid w:val="0065324F"/>
    <w:rsid w:val="006563D4"/>
    <w:rsid w:val="00660E1B"/>
    <w:rsid w:val="00665424"/>
    <w:rsid w:val="00665C97"/>
    <w:rsid w:val="00667373"/>
    <w:rsid w:val="0067034B"/>
    <w:rsid w:val="00673B16"/>
    <w:rsid w:val="006763F9"/>
    <w:rsid w:val="0067656B"/>
    <w:rsid w:val="00681C7C"/>
    <w:rsid w:val="00681E66"/>
    <w:rsid w:val="00682AA6"/>
    <w:rsid w:val="006833AF"/>
    <w:rsid w:val="00683510"/>
    <w:rsid w:val="00686D5A"/>
    <w:rsid w:val="00687BEE"/>
    <w:rsid w:val="006905F6"/>
    <w:rsid w:val="0069093B"/>
    <w:rsid w:val="0069180D"/>
    <w:rsid w:val="00692A53"/>
    <w:rsid w:val="0069547E"/>
    <w:rsid w:val="00695D5C"/>
    <w:rsid w:val="00696C5F"/>
    <w:rsid w:val="00696CC8"/>
    <w:rsid w:val="006A0EEB"/>
    <w:rsid w:val="006A21B6"/>
    <w:rsid w:val="006A2DEE"/>
    <w:rsid w:val="006A48C5"/>
    <w:rsid w:val="006A4AE7"/>
    <w:rsid w:val="006A4D86"/>
    <w:rsid w:val="006A4F11"/>
    <w:rsid w:val="006A4FB1"/>
    <w:rsid w:val="006A5D86"/>
    <w:rsid w:val="006A6D81"/>
    <w:rsid w:val="006A72A2"/>
    <w:rsid w:val="006B15E2"/>
    <w:rsid w:val="006B3D70"/>
    <w:rsid w:val="006B3DEB"/>
    <w:rsid w:val="006B638F"/>
    <w:rsid w:val="006B74FE"/>
    <w:rsid w:val="006B79EE"/>
    <w:rsid w:val="006C1A52"/>
    <w:rsid w:val="006C3DA1"/>
    <w:rsid w:val="006C4DD7"/>
    <w:rsid w:val="006C763F"/>
    <w:rsid w:val="006C79A3"/>
    <w:rsid w:val="006D2FB0"/>
    <w:rsid w:val="006D35FB"/>
    <w:rsid w:val="006D5AA6"/>
    <w:rsid w:val="006E241B"/>
    <w:rsid w:val="006E28DE"/>
    <w:rsid w:val="006E66CF"/>
    <w:rsid w:val="006E774B"/>
    <w:rsid w:val="006E7E47"/>
    <w:rsid w:val="006F0134"/>
    <w:rsid w:val="006F128B"/>
    <w:rsid w:val="006F2334"/>
    <w:rsid w:val="006F239A"/>
    <w:rsid w:val="006F5A16"/>
    <w:rsid w:val="006F5EDF"/>
    <w:rsid w:val="00704A1C"/>
    <w:rsid w:val="007065B1"/>
    <w:rsid w:val="0070778E"/>
    <w:rsid w:val="0071120B"/>
    <w:rsid w:val="00713BB7"/>
    <w:rsid w:val="00714557"/>
    <w:rsid w:val="00714C31"/>
    <w:rsid w:val="00716CD1"/>
    <w:rsid w:val="00716E1F"/>
    <w:rsid w:val="007201A0"/>
    <w:rsid w:val="00720678"/>
    <w:rsid w:val="00724071"/>
    <w:rsid w:val="0072709A"/>
    <w:rsid w:val="00731A53"/>
    <w:rsid w:val="007322A3"/>
    <w:rsid w:val="00733801"/>
    <w:rsid w:val="00734446"/>
    <w:rsid w:val="00734C78"/>
    <w:rsid w:val="007351B3"/>
    <w:rsid w:val="00735965"/>
    <w:rsid w:val="00737191"/>
    <w:rsid w:val="00740FE7"/>
    <w:rsid w:val="00743AD7"/>
    <w:rsid w:val="00744998"/>
    <w:rsid w:val="00745B00"/>
    <w:rsid w:val="00746149"/>
    <w:rsid w:val="007475C5"/>
    <w:rsid w:val="00750C51"/>
    <w:rsid w:val="00750D84"/>
    <w:rsid w:val="007515D0"/>
    <w:rsid w:val="007574E8"/>
    <w:rsid w:val="0076013A"/>
    <w:rsid w:val="0076084E"/>
    <w:rsid w:val="007610BF"/>
    <w:rsid w:val="00764877"/>
    <w:rsid w:val="0076658F"/>
    <w:rsid w:val="00767AE4"/>
    <w:rsid w:val="00770B07"/>
    <w:rsid w:val="00770F57"/>
    <w:rsid w:val="0077174E"/>
    <w:rsid w:val="00772C9B"/>
    <w:rsid w:val="00772F9A"/>
    <w:rsid w:val="007730F6"/>
    <w:rsid w:val="007747DD"/>
    <w:rsid w:val="00777658"/>
    <w:rsid w:val="007776D4"/>
    <w:rsid w:val="00780BBF"/>
    <w:rsid w:val="00781E7E"/>
    <w:rsid w:val="00783EFA"/>
    <w:rsid w:val="00784BFF"/>
    <w:rsid w:val="00790075"/>
    <w:rsid w:val="007917C0"/>
    <w:rsid w:val="00796D8F"/>
    <w:rsid w:val="007975E7"/>
    <w:rsid w:val="00797B43"/>
    <w:rsid w:val="007A219F"/>
    <w:rsid w:val="007A27FA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1107"/>
    <w:rsid w:val="007D27B6"/>
    <w:rsid w:val="007D316E"/>
    <w:rsid w:val="007D34DB"/>
    <w:rsid w:val="007D7A4F"/>
    <w:rsid w:val="007E0AFB"/>
    <w:rsid w:val="007E19F5"/>
    <w:rsid w:val="007E31AB"/>
    <w:rsid w:val="007E6555"/>
    <w:rsid w:val="007E68DF"/>
    <w:rsid w:val="007E75E3"/>
    <w:rsid w:val="007F5152"/>
    <w:rsid w:val="007F7472"/>
    <w:rsid w:val="00801D88"/>
    <w:rsid w:val="00802504"/>
    <w:rsid w:val="00802F51"/>
    <w:rsid w:val="00803A75"/>
    <w:rsid w:val="00803F1F"/>
    <w:rsid w:val="00805EAB"/>
    <w:rsid w:val="00806820"/>
    <w:rsid w:val="00807B11"/>
    <w:rsid w:val="00810E84"/>
    <w:rsid w:val="00812661"/>
    <w:rsid w:val="00815B5B"/>
    <w:rsid w:val="00816527"/>
    <w:rsid w:val="00816CAA"/>
    <w:rsid w:val="00816D48"/>
    <w:rsid w:val="00821D66"/>
    <w:rsid w:val="008221B0"/>
    <w:rsid w:val="008237E4"/>
    <w:rsid w:val="008239A8"/>
    <w:rsid w:val="008243B7"/>
    <w:rsid w:val="0082781E"/>
    <w:rsid w:val="00830C4A"/>
    <w:rsid w:val="00831BA5"/>
    <w:rsid w:val="00832DC3"/>
    <w:rsid w:val="00833A26"/>
    <w:rsid w:val="00834A91"/>
    <w:rsid w:val="0083574D"/>
    <w:rsid w:val="0083772A"/>
    <w:rsid w:val="008450C1"/>
    <w:rsid w:val="008455E2"/>
    <w:rsid w:val="00850851"/>
    <w:rsid w:val="008516AF"/>
    <w:rsid w:val="00852A39"/>
    <w:rsid w:val="0085382F"/>
    <w:rsid w:val="00855455"/>
    <w:rsid w:val="008603AF"/>
    <w:rsid w:val="008614F2"/>
    <w:rsid w:val="00861CCD"/>
    <w:rsid w:val="00865CEA"/>
    <w:rsid w:val="0086670C"/>
    <w:rsid w:val="00871362"/>
    <w:rsid w:val="00871E2E"/>
    <w:rsid w:val="0087317E"/>
    <w:rsid w:val="00875355"/>
    <w:rsid w:val="00875A03"/>
    <w:rsid w:val="00877232"/>
    <w:rsid w:val="00877630"/>
    <w:rsid w:val="00881731"/>
    <w:rsid w:val="008867D0"/>
    <w:rsid w:val="008916CD"/>
    <w:rsid w:val="00894CCB"/>
    <w:rsid w:val="008975BC"/>
    <w:rsid w:val="008A083F"/>
    <w:rsid w:val="008A1D93"/>
    <w:rsid w:val="008A4844"/>
    <w:rsid w:val="008A5301"/>
    <w:rsid w:val="008A6237"/>
    <w:rsid w:val="008B0769"/>
    <w:rsid w:val="008B09A3"/>
    <w:rsid w:val="008B2830"/>
    <w:rsid w:val="008B4F22"/>
    <w:rsid w:val="008B56AB"/>
    <w:rsid w:val="008B7B63"/>
    <w:rsid w:val="008B7CBC"/>
    <w:rsid w:val="008C011A"/>
    <w:rsid w:val="008C1E80"/>
    <w:rsid w:val="008C3B45"/>
    <w:rsid w:val="008C3E66"/>
    <w:rsid w:val="008C3F9A"/>
    <w:rsid w:val="008C4372"/>
    <w:rsid w:val="008C614E"/>
    <w:rsid w:val="008C74C1"/>
    <w:rsid w:val="008C7A96"/>
    <w:rsid w:val="008D0554"/>
    <w:rsid w:val="008D0BD4"/>
    <w:rsid w:val="008D4575"/>
    <w:rsid w:val="008D57DB"/>
    <w:rsid w:val="008E1EAD"/>
    <w:rsid w:val="008E57DF"/>
    <w:rsid w:val="008F033A"/>
    <w:rsid w:val="008F104C"/>
    <w:rsid w:val="008F1B50"/>
    <w:rsid w:val="008F2445"/>
    <w:rsid w:val="008F692E"/>
    <w:rsid w:val="008F6DAB"/>
    <w:rsid w:val="008F7B9D"/>
    <w:rsid w:val="009003D5"/>
    <w:rsid w:val="009041BF"/>
    <w:rsid w:val="00904D12"/>
    <w:rsid w:val="009054E6"/>
    <w:rsid w:val="00905B70"/>
    <w:rsid w:val="00905CD2"/>
    <w:rsid w:val="0090719A"/>
    <w:rsid w:val="00907C6D"/>
    <w:rsid w:val="00914D88"/>
    <w:rsid w:val="00915A5F"/>
    <w:rsid w:val="00915D82"/>
    <w:rsid w:val="0091674C"/>
    <w:rsid w:val="00921969"/>
    <w:rsid w:val="00922E10"/>
    <w:rsid w:val="00923B2D"/>
    <w:rsid w:val="00925660"/>
    <w:rsid w:val="0092598C"/>
    <w:rsid w:val="00926DAE"/>
    <w:rsid w:val="009302FB"/>
    <w:rsid w:val="00932088"/>
    <w:rsid w:val="009327A1"/>
    <w:rsid w:val="00933B9F"/>
    <w:rsid w:val="009348A4"/>
    <w:rsid w:val="00935F90"/>
    <w:rsid w:val="00937111"/>
    <w:rsid w:val="00937743"/>
    <w:rsid w:val="0094089E"/>
    <w:rsid w:val="00940C77"/>
    <w:rsid w:val="00941D97"/>
    <w:rsid w:val="00944835"/>
    <w:rsid w:val="00945112"/>
    <w:rsid w:val="009453AD"/>
    <w:rsid w:val="00946376"/>
    <w:rsid w:val="00950A77"/>
    <w:rsid w:val="00955604"/>
    <w:rsid w:val="00957597"/>
    <w:rsid w:val="009616B2"/>
    <w:rsid w:val="00961853"/>
    <w:rsid w:val="009627CF"/>
    <w:rsid w:val="00964E49"/>
    <w:rsid w:val="009653F1"/>
    <w:rsid w:val="009661B4"/>
    <w:rsid w:val="00967EC0"/>
    <w:rsid w:val="00971182"/>
    <w:rsid w:val="00972A11"/>
    <w:rsid w:val="00974547"/>
    <w:rsid w:val="00975185"/>
    <w:rsid w:val="009841A4"/>
    <w:rsid w:val="00991445"/>
    <w:rsid w:val="009921B4"/>
    <w:rsid w:val="00992B97"/>
    <w:rsid w:val="009932BE"/>
    <w:rsid w:val="00996147"/>
    <w:rsid w:val="009965E4"/>
    <w:rsid w:val="009972E8"/>
    <w:rsid w:val="00997939"/>
    <w:rsid w:val="009A082B"/>
    <w:rsid w:val="009A18B0"/>
    <w:rsid w:val="009A1BBF"/>
    <w:rsid w:val="009A268B"/>
    <w:rsid w:val="009A2C75"/>
    <w:rsid w:val="009A47DC"/>
    <w:rsid w:val="009A539A"/>
    <w:rsid w:val="009A7B93"/>
    <w:rsid w:val="009B1CF7"/>
    <w:rsid w:val="009B3215"/>
    <w:rsid w:val="009B438D"/>
    <w:rsid w:val="009B48E0"/>
    <w:rsid w:val="009B4B7F"/>
    <w:rsid w:val="009C0A9B"/>
    <w:rsid w:val="009C0D53"/>
    <w:rsid w:val="009C1241"/>
    <w:rsid w:val="009C29F0"/>
    <w:rsid w:val="009C4957"/>
    <w:rsid w:val="009C4F86"/>
    <w:rsid w:val="009C502A"/>
    <w:rsid w:val="009C6824"/>
    <w:rsid w:val="009D03E6"/>
    <w:rsid w:val="009D2587"/>
    <w:rsid w:val="009D2799"/>
    <w:rsid w:val="009D3AB6"/>
    <w:rsid w:val="009D447E"/>
    <w:rsid w:val="009D5BA7"/>
    <w:rsid w:val="009E1BE3"/>
    <w:rsid w:val="009E316D"/>
    <w:rsid w:val="009E3A45"/>
    <w:rsid w:val="009E6FEB"/>
    <w:rsid w:val="009F3D17"/>
    <w:rsid w:val="009F40E4"/>
    <w:rsid w:val="009F6538"/>
    <w:rsid w:val="009F6BE0"/>
    <w:rsid w:val="00A00219"/>
    <w:rsid w:val="00A015D6"/>
    <w:rsid w:val="00A02328"/>
    <w:rsid w:val="00A03D1D"/>
    <w:rsid w:val="00A04459"/>
    <w:rsid w:val="00A0724A"/>
    <w:rsid w:val="00A10227"/>
    <w:rsid w:val="00A103F1"/>
    <w:rsid w:val="00A1079D"/>
    <w:rsid w:val="00A10C6A"/>
    <w:rsid w:val="00A11D7E"/>
    <w:rsid w:val="00A13DC7"/>
    <w:rsid w:val="00A1404B"/>
    <w:rsid w:val="00A15EB3"/>
    <w:rsid w:val="00A1658F"/>
    <w:rsid w:val="00A16D5B"/>
    <w:rsid w:val="00A17BB6"/>
    <w:rsid w:val="00A20745"/>
    <w:rsid w:val="00A20DBC"/>
    <w:rsid w:val="00A22173"/>
    <w:rsid w:val="00A22865"/>
    <w:rsid w:val="00A25D06"/>
    <w:rsid w:val="00A277CE"/>
    <w:rsid w:val="00A3075D"/>
    <w:rsid w:val="00A314CA"/>
    <w:rsid w:val="00A34412"/>
    <w:rsid w:val="00A422D6"/>
    <w:rsid w:val="00A43397"/>
    <w:rsid w:val="00A45631"/>
    <w:rsid w:val="00A463F4"/>
    <w:rsid w:val="00A46438"/>
    <w:rsid w:val="00A47164"/>
    <w:rsid w:val="00A526D5"/>
    <w:rsid w:val="00A52726"/>
    <w:rsid w:val="00A52BE1"/>
    <w:rsid w:val="00A53919"/>
    <w:rsid w:val="00A53FC9"/>
    <w:rsid w:val="00A542FD"/>
    <w:rsid w:val="00A5459F"/>
    <w:rsid w:val="00A55634"/>
    <w:rsid w:val="00A557C0"/>
    <w:rsid w:val="00A55C7C"/>
    <w:rsid w:val="00A6061E"/>
    <w:rsid w:val="00A62170"/>
    <w:rsid w:val="00A6241B"/>
    <w:rsid w:val="00A634DC"/>
    <w:rsid w:val="00A651E8"/>
    <w:rsid w:val="00A711DA"/>
    <w:rsid w:val="00A7181F"/>
    <w:rsid w:val="00A71CA0"/>
    <w:rsid w:val="00A72D91"/>
    <w:rsid w:val="00A7540F"/>
    <w:rsid w:val="00A8027B"/>
    <w:rsid w:val="00A802EB"/>
    <w:rsid w:val="00A813DD"/>
    <w:rsid w:val="00A81B46"/>
    <w:rsid w:val="00A81BBD"/>
    <w:rsid w:val="00A821CD"/>
    <w:rsid w:val="00A82F8C"/>
    <w:rsid w:val="00A83780"/>
    <w:rsid w:val="00A84009"/>
    <w:rsid w:val="00A8677F"/>
    <w:rsid w:val="00A9384E"/>
    <w:rsid w:val="00A95AAD"/>
    <w:rsid w:val="00A96AF8"/>
    <w:rsid w:val="00A96D3A"/>
    <w:rsid w:val="00AA0502"/>
    <w:rsid w:val="00AA06F7"/>
    <w:rsid w:val="00AA2378"/>
    <w:rsid w:val="00AA373B"/>
    <w:rsid w:val="00AA658C"/>
    <w:rsid w:val="00AB5681"/>
    <w:rsid w:val="00AC20A2"/>
    <w:rsid w:val="00AC3F8C"/>
    <w:rsid w:val="00AD03DF"/>
    <w:rsid w:val="00AD1493"/>
    <w:rsid w:val="00AD2858"/>
    <w:rsid w:val="00AD38A2"/>
    <w:rsid w:val="00AD40DE"/>
    <w:rsid w:val="00AD7EA3"/>
    <w:rsid w:val="00AE1D95"/>
    <w:rsid w:val="00AE2CDC"/>
    <w:rsid w:val="00AE32E7"/>
    <w:rsid w:val="00AE45D4"/>
    <w:rsid w:val="00AE5DC9"/>
    <w:rsid w:val="00AE6E2F"/>
    <w:rsid w:val="00AF047D"/>
    <w:rsid w:val="00AF1544"/>
    <w:rsid w:val="00AF5319"/>
    <w:rsid w:val="00AF7D9B"/>
    <w:rsid w:val="00B00123"/>
    <w:rsid w:val="00B01755"/>
    <w:rsid w:val="00B025D3"/>
    <w:rsid w:val="00B026E4"/>
    <w:rsid w:val="00B0312E"/>
    <w:rsid w:val="00B03806"/>
    <w:rsid w:val="00B03C8C"/>
    <w:rsid w:val="00B043D1"/>
    <w:rsid w:val="00B048B8"/>
    <w:rsid w:val="00B06EC2"/>
    <w:rsid w:val="00B078CD"/>
    <w:rsid w:val="00B111F4"/>
    <w:rsid w:val="00B12DBF"/>
    <w:rsid w:val="00B12FCD"/>
    <w:rsid w:val="00B13A65"/>
    <w:rsid w:val="00B15DB0"/>
    <w:rsid w:val="00B17FD0"/>
    <w:rsid w:val="00B23F15"/>
    <w:rsid w:val="00B261ED"/>
    <w:rsid w:val="00B26959"/>
    <w:rsid w:val="00B30138"/>
    <w:rsid w:val="00B310D9"/>
    <w:rsid w:val="00B31538"/>
    <w:rsid w:val="00B31CD0"/>
    <w:rsid w:val="00B31E03"/>
    <w:rsid w:val="00B34A89"/>
    <w:rsid w:val="00B34DD1"/>
    <w:rsid w:val="00B35169"/>
    <w:rsid w:val="00B364B0"/>
    <w:rsid w:val="00B3785E"/>
    <w:rsid w:val="00B42DFB"/>
    <w:rsid w:val="00B42F06"/>
    <w:rsid w:val="00B44101"/>
    <w:rsid w:val="00B4541D"/>
    <w:rsid w:val="00B45E36"/>
    <w:rsid w:val="00B476DB"/>
    <w:rsid w:val="00B546E0"/>
    <w:rsid w:val="00B57988"/>
    <w:rsid w:val="00B60100"/>
    <w:rsid w:val="00B60D80"/>
    <w:rsid w:val="00B61A5F"/>
    <w:rsid w:val="00B61EC7"/>
    <w:rsid w:val="00B622B8"/>
    <w:rsid w:val="00B6258D"/>
    <w:rsid w:val="00B6356F"/>
    <w:rsid w:val="00B6526D"/>
    <w:rsid w:val="00B67897"/>
    <w:rsid w:val="00B703FD"/>
    <w:rsid w:val="00B70987"/>
    <w:rsid w:val="00B71AF6"/>
    <w:rsid w:val="00B75CD4"/>
    <w:rsid w:val="00B7614A"/>
    <w:rsid w:val="00B76984"/>
    <w:rsid w:val="00B76EB2"/>
    <w:rsid w:val="00B8185D"/>
    <w:rsid w:val="00B82E3D"/>
    <w:rsid w:val="00B84E3D"/>
    <w:rsid w:val="00B85AF1"/>
    <w:rsid w:val="00B8620A"/>
    <w:rsid w:val="00B86A0B"/>
    <w:rsid w:val="00B86A8D"/>
    <w:rsid w:val="00B876C6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95019"/>
    <w:rsid w:val="00BA0000"/>
    <w:rsid w:val="00BA078B"/>
    <w:rsid w:val="00BA0A8B"/>
    <w:rsid w:val="00BA12AB"/>
    <w:rsid w:val="00BA5F7F"/>
    <w:rsid w:val="00BA5F98"/>
    <w:rsid w:val="00BA7E53"/>
    <w:rsid w:val="00BB040F"/>
    <w:rsid w:val="00BB157F"/>
    <w:rsid w:val="00BB297E"/>
    <w:rsid w:val="00BB326A"/>
    <w:rsid w:val="00BB4019"/>
    <w:rsid w:val="00BB45EE"/>
    <w:rsid w:val="00BB69C8"/>
    <w:rsid w:val="00BB6C3B"/>
    <w:rsid w:val="00BC0966"/>
    <w:rsid w:val="00BC2E66"/>
    <w:rsid w:val="00BC3C0D"/>
    <w:rsid w:val="00BC62AA"/>
    <w:rsid w:val="00BC6779"/>
    <w:rsid w:val="00BC7A47"/>
    <w:rsid w:val="00BD1BCF"/>
    <w:rsid w:val="00BD2EC8"/>
    <w:rsid w:val="00BD4611"/>
    <w:rsid w:val="00BD4F76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5F2B"/>
    <w:rsid w:val="00BF67F4"/>
    <w:rsid w:val="00C009F3"/>
    <w:rsid w:val="00C017CE"/>
    <w:rsid w:val="00C03064"/>
    <w:rsid w:val="00C03C99"/>
    <w:rsid w:val="00C062AC"/>
    <w:rsid w:val="00C06E53"/>
    <w:rsid w:val="00C070F6"/>
    <w:rsid w:val="00C15FDA"/>
    <w:rsid w:val="00C16311"/>
    <w:rsid w:val="00C20F54"/>
    <w:rsid w:val="00C21AE2"/>
    <w:rsid w:val="00C220B3"/>
    <w:rsid w:val="00C23DD1"/>
    <w:rsid w:val="00C23E9C"/>
    <w:rsid w:val="00C23F5B"/>
    <w:rsid w:val="00C24468"/>
    <w:rsid w:val="00C26161"/>
    <w:rsid w:val="00C26CE4"/>
    <w:rsid w:val="00C27FB3"/>
    <w:rsid w:val="00C3052F"/>
    <w:rsid w:val="00C305DA"/>
    <w:rsid w:val="00C32492"/>
    <w:rsid w:val="00C338A3"/>
    <w:rsid w:val="00C43146"/>
    <w:rsid w:val="00C44103"/>
    <w:rsid w:val="00C465D7"/>
    <w:rsid w:val="00C50A2D"/>
    <w:rsid w:val="00C5141F"/>
    <w:rsid w:val="00C5242B"/>
    <w:rsid w:val="00C52581"/>
    <w:rsid w:val="00C5268B"/>
    <w:rsid w:val="00C53508"/>
    <w:rsid w:val="00C5776A"/>
    <w:rsid w:val="00C57927"/>
    <w:rsid w:val="00C6015E"/>
    <w:rsid w:val="00C6200C"/>
    <w:rsid w:val="00C6367A"/>
    <w:rsid w:val="00C6492C"/>
    <w:rsid w:val="00C6648D"/>
    <w:rsid w:val="00C66873"/>
    <w:rsid w:val="00C707C5"/>
    <w:rsid w:val="00C71F01"/>
    <w:rsid w:val="00C7490F"/>
    <w:rsid w:val="00C74D3F"/>
    <w:rsid w:val="00C75DCF"/>
    <w:rsid w:val="00C765E2"/>
    <w:rsid w:val="00C770E6"/>
    <w:rsid w:val="00C804F7"/>
    <w:rsid w:val="00C81397"/>
    <w:rsid w:val="00C82797"/>
    <w:rsid w:val="00C83E1E"/>
    <w:rsid w:val="00C856D5"/>
    <w:rsid w:val="00C8650B"/>
    <w:rsid w:val="00C87DA1"/>
    <w:rsid w:val="00C90A51"/>
    <w:rsid w:val="00C9262D"/>
    <w:rsid w:val="00C94CDC"/>
    <w:rsid w:val="00C9548C"/>
    <w:rsid w:val="00C95918"/>
    <w:rsid w:val="00C963D4"/>
    <w:rsid w:val="00C977EA"/>
    <w:rsid w:val="00CA03E1"/>
    <w:rsid w:val="00CA2584"/>
    <w:rsid w:val="00CA2F7D"/>
    <w:rsid w:val="00CA3B42"/>
    <w:rsid w:val="00CA4FDB"/>
    <w:rsid w:val="00CA56E3"/>
    <w:rsid w:val="00CA6AD0"/>
    <w:rsid w:val="00CB1B85"/>
    <w:rsid w:val="00CB26CE"/>
    <w:rsid w:val="00CB3720"/>
    <w:rsid w:val="00CB3791"/>
    <w:rsid w:val="00CB4787"/>
    <w:rsid w:val="00CB5201"/>
    <w:rsid w:val="00CB5463"/>
    <w:rsid w:val="00CB5D19"/>
    <w:rsid w:val="00CC1ABA"/>
    <w:rsid w:val="00CC442D"/>
    <w:rsid w:val="00CC62E0"/>
    <w:rsid w:val="00CC7E9A"/>
    <w:rsid w:val="00CD02EA"/>
    <w:rsid w:val="00CD1E9E"/>
    <w:rsid w:val="00CD2336"/>
    <w:rsid w:val="00CD3D46"/>
    <w:rsid w:val="00CD6079"/>
    <w:rsid w:val="00CD60F1"/>
    <w:rsid w:val="00CD64B0"/>
    <w:rsid w:val="00CE19C6"/>
    <w:rsid w:val="00CE1C5D"/>
    <w:rsid w:val="00CE3548"/>
    <w:rsid w:val="00CE4DA2"/>
    <w:rsid w:val="00CE55D4"/>
    <w:rsid w:val="00CE698E"/>
    <w:rsid w:val="00CE7C59"/>
    <w:rsid w:val="00CF2C6C"/>
    <w:rsid w:val="00CF4012"/>
    <w:rsid w:val="00CF537D"/>
    <w:rsid w:val="00CF554E"/>
    <w:rsid w:val="00D013B2"/>
    <w:rsid w:val="00D014C5"/>
    <w:rsid w:val="00D01843"/>
    <w:rsid w:val="00D02ACC"/>
    <w:rsid w:val="00D116F5"/>
    <w:rsid w:val="00D120C1"/>
    <w:rsid w:val="00D13D14"/>
    <w:rsid w:val="00D1534F"/>
    <w:rsid w:val="00D2053E"/>
    <w:rsid w:val="00D20875"/>
    <w:rsid w:val="00D21A71"/>
    <w:rsid w:val="00D22AC8"/>
    <w:rsid w:val="00D25F9B"/>
    <w:rsid w:val="00D3462E"/>
    <w:rsid w:val="00D36891"/>
    <w:rsid w:val="00D40F1B"/>
    <w:rsid w:val="00D4185E"/>
    <w:rsid w:val="00D41FCD"/>
    <w:rsid w:val="00D441A9"/>
    <w:rsid w:val="00D4437E"/>
    <w:rsid w:val="00D45622"/>
    <w:rsid w:val="00D47AA4"/>
    <w:rsid w:val="00D523ED"/>
    <w:rsid w:val="00D607F6"/>
    <w:rsid w:val="00D6089B"/>
    <w:rsid w:val="00D615CC"/>
    <w:rsid w:val="00D64777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87DB7"/>
    <w:rsid w:val="00D93806"/>
    <w:rsid w:val="00D955CA"/>
    <w:rsid w:val="00DA102B"/>
    <w:rsid w:val="00DA165B"/>
    <w:rsid w:val="00DA200D"/>
    <w:rsid w:val="00DA3621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4F80"/>
    <w:rsid w:val="00DC6FA8"/>
    <w:rsid w:val="00DD00A0"/>
    <w:rsid w:val="00DD1769"/>
    <w:rsid w:val="00DD6637"/>
    <w:rsid w:val="00DE247C"/>
    <w:rsid w:val="00DE612B"/>
    <w:rsid w:val="00DE7E6F"/>
    <w:rsid w:val="00DF13E3"/>
    <w:rsid w:val="00DF3ECA"/>
    <w:rsid w:val="00DF4BDE"/>
    <w:rsid w:val="00DF50F5"/>
    <w:rsid w:val="00DF57AA"/>
    <w:rsid w:val="00DF62E6"/>
    <w:rsid w:val="00E0074C"/>
    <w:rsid w:val="00E009DD"/>
    <w:rsid w:val="00E0219A"/>
    <w:rsid w:val="00E026D2"/>
    <w:rsid w:val="00E0433D"/>
    <w:rsid w:val="00E043DC"/>
    <w:rsid w:val="00E06F76"/>
    <w:rsid w:val="00E10DF4"/>
    <w:rsid w:val="00E11AE2"/>
    <w:rsid w:val="00E20BF1"/>
    <w:rsid w:val="00E21973"/>
    <w:rsid w:val="00E230DC"/>
    <w:rsid w:val="00E23779"/>
    <w:rsid w:val="00E242BD"/>
    <w:rsid w:val="00E24789"/>
    <w:rsid w:val="00E27684"/>
    <w:rsid w:val="00E30527"/>
    <w:rsid w:val="00E336C0"/>
    <w:rsid w:val="00E33AA2"/>
    <w:rsid w:val="00E3449B"/>
    <w:rsid w:val="00E35F80"/>
    <w:rsid w:val="00E3660D"/>
    <w:rsid w:val="00E37EED"/>
    <w:rsid w:val="00E42E0A"/>
    <w:rsid w:val="00E44FEA"/>
    <w:rsid w:val="00E50F64"/>
    <w:rsid w:val="00E53190"/>
    <w:rsid w:val="00E53B2B"/>
    <w:rsid w:val="00E542A9"/>
    <w:rsid w:val="00E5656F"/>
    <w:rsid w:val="00E6032D"/>
    <w:rsid w:val="00E606B1"/>
    <w:rsid w:val="00E625A8"/>
    <w:rsid w:val="00E651DD"/>
    <w:rsid w:val="00E66D2C"/>
    <w:rsid w:val="00E67528"/>
    <w:rsid w:val="00E7192D"/>
    <w:rsid w:val="00E72172"/>
    <w:rsid w:val="00E7521F"/>
    <w:rsid w:val="00E76B90"/>
    <w:rsid w:val="00E8109D"/>
    <w:rsid w:val="00E82042"/>
    <w:rsid w:val="00E82236"/>
    <w:rsid w:val="00E8349C"/>
    <w:rsid w:val="00E83759"/>
    <w:rsid w:val="00E849A6"/>
    <w:rsid w:val="00E85BC7"/>
    <w:rsid w:val="00E85E7D"/>
    <w:rsid w:val="00E87596"/>
    <w:rsid w:val="00E87ADA"/>
    <w:rsid w:val="00E9060F"/>
    <w:rsid w:val="00E910C9"/>
    <w:rsid w:val="00E93079"/>
    <w:rsid w:val="00E9492D"/>
    <w:rsid w:val="00EA06A0"/>
    <w:rsid w:val="00EA2356"/>
    <w:rsid w:val="00EA2C04"/>
    <w:rsid w:val="00EA347E"/>
    <w:rsid w:val="00EA40B7"/>
    <w:rsid w:val="00EA51AC"/>
    <w:rsid w:val="00EA6497"/>
    <w:rsid w:val="00EB5AAA"/>
    <w:rsid w:val="00EC09DA"/>
    <w:rsid w:val="00EC27EC"/>
    <w:rsid w:val="00EC2F78"/>
    <w:rsid w:val="00EC3E52"/>
    <w:rsid w:val="00EC4C64"/>
    <w:rsid w:val="00EC53EF"/>
    <w:rsid w:val="00EC7EAF"/>
    <w:rsid w:val="00ED03C2"/>
    <w:rsid w:val="00ED0CB6"/>
    <w:rsid w:val="00ED3D1A"/>
    <w:rsid w:val="00ED6A77"/>
    <w:rsid w:val="00ED7021"/>
    <w:rsid w:val="00ED7390"/>
    <w:rsid w:val="00EE0D11"/>
    <w:rsid w:val="00EE2963"/>
    <w:rsid w:val="00EE2F04"/>
    <w:rsid w:val="00EE4895"/>
    <w:rsid w:val="00EE4A8C"/>
    <w:rsid w:val="00EE4E10"/>
    <w:rsid w:val="00EE5376"/>
    <w:rsid w:val="00EE6002"/>
    <w:rsid w:val="00EF032A"/>
    <w:rsid w:val="00EF0D16"/>
    <w:rsid w:val="00EF1F3A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07A2A"/>
    <w:rsid w:val="00F11B3C"/>
    <w:rsid w:val="00F134D9"/>
    <w:rsid w:val="00F13B02"/>
    <w:rsid w:val="00F13F8E"/>
    <w:rsid w:val="00F14944"/>
    <w:rsid w:val="00F15B60"/>
    <w:rsid w:val="00F16E45"/>
    <w:rsid w:val="00F21922"/>
    <w:rsid w:val="00F21FCD"/>
    <w:rsid w:val="00F2347D"/>
    <w:rsid w:val="00F25B58"/>
    <w:rsid w:val="00F27E90"/>
    <w:rsid w:val="00F32026"/>
    <w:rsid w:val="00F32156"/>
    <w:rsid w:val="00F3296B"/>
    <w:rsid w:val="00F32FAF"/>
    <w:rsid w:val="00F3342B"/>
    <w:rsid w:val="00F34463"/>
    <w:rsid w:val="00F36732"/>
    <w:rsid w:val="00F378F5"/>
    <w:rsid w:val="00F40530"/>
    <w:rsid w:val="00F40872"/>
    <w:rsid w:val="00F427D2"/>
    <w:rsid w:val="00F42B56"/>
    <w:rsid w:val="00F4332D"/>
    <w:rsid w:val="00F44AA0"/>
    <w:rsid w:val="00F455AC"/>
    <w:rsid w:val="00F45DEC"/>
    <w:rsid w:val="00F512E7"/>
    <w:rsid w:val="00F5252E"/>
    <w:rsid w:val="00F54107"/>
    <w:rsid w:val="00F54208"/>
    <w:rsid w:val="00F549D7"/>
    <w:rsid w:val="00F54D59"/>
    <w:rsid w:val="00F55F19"/>
    <w:rsid w:val="00F60560"/>
    <w:rsid w:val="00F646F2"/>
    <w:rsid w:val="00F648E5"/>
    <w:rsid w:val="00F64A1C"/>
    <w:rsid w:val="00F65129"/>
    <w:rsid w:val="00F70968"/>
    <w:rsid w:val="00F71DB6"/>
    <w:rsid w:val="00F77BC8"/>
    <w:rsid w:val="00F80C7B"/>
    <w:rsid w:val="00F8340D"/>
    <w:rsid w:val="00F87660"/>
    <w:rsid w:val="00F90EE7"/>
    <w:rsid w:val="00F9313A"/>
    <w:rsid w:val="00F945E8"/>
    <w:rsid w:val="00F955A8"/>
    <w:rsid w:val="00FA7B2E"/>
    <w:rsid w:val="00FB1E4F"/>
    <w:rsid w:val="00FC3C70"/>
    <w:rsid w:val="00FC5A71"/>
    <w:rsid w:val="00FC6593"/>
    <w:rsid w:val="00FC73DB"/>
    <w:rsid w:val="00FD21BF"/>
    <w:rsid w:val="00FD32FB"/>
    <w:rsid w:val="00FD3816"/>
    <w:rsid w:val="00FD4FD3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  <w:style w:type="character" w:customStyle="1" w:styleId="ListParagraphChar">
    <w:name w:val="List Paragraph Char"/>
    <w:link w:val="ListParagraph"/>
    <w:uiPriority w:val="34"/>
    <w:locked/>
    <w:rsid w:val="00ED0CB6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5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Solmaz Nazari Orakani</cp:lastModifiedBy>
  <cp:revision>5</cp:revision>
  <cp:lastPrinted>2011-11-24T03:23:00Z</cp:lastPrinted>
  <dcterms:created xsi:type="dcterms:W3CDTF">2025-08-14T00:24:00Z</dcterms:created>
  <dcterms:modified xsi:type="dcterms:W3CDTF">2025-08-22T00:52:00Z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