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F5C3" w14:textId="77777777" w:rsidR="00B57961" w:rsidRDefault="00B57961" w:rsidP="00B57961">
      <w:pPr>
        <w:pStyle w:val="Heading3"/>
      </w:pPr>
      <w:bookmarkStart w:id="0" w:name="_Toc197355800"/>
    </w:p>
    <w:p w14:paraId="0DEFAAE8" w14:textId="33F58D5D" w:rsidR="00B57961" w:rsidRPr="00B57961" w:rsidRDefault="00B57961" w:rsidP="00B57961">
      <w:pPr>
        <w:pStyle w:val="Heading3"/>
      </w:pPr>
      <w:r w:rsidRPr="00AD041A">
        <w:t>D</w:t>
      </w:r>
      <w:r w:rsidR="006E1EBB">
        <w:t>isability Support Services (D</w:t>
      </w:r>
      <w:r w:rsidRPr="00AD041A">
        <w:t>SS</w:t>
      </w:r>
      <w:r w:rsidR="00AA58DE">
        <w:t>)</w:t>
      </w:r>
      <w:r w:rsidRPr="00AD041A">
        <w:t xml:space="preserve"> critical incident categories and </w:t>
      </w:r>
      <w:r>
        <w:t xml:space="preserve">severity rating </w:t>
      </w:r>
      <w:r w:rsidRPr="00AD041A">
        <w:t>descriptions</w:t>
      </w:r>
      <w:r>
        <w:t xml:space="preserve"> </w:t>
      </w:r>
      <w:bookmarkEnd w:id="0"/>
      <w:r w:rsidRPr="00AD041A">
        <w:t xml:space="preserve"> </w:t>
      </w:r>
    </w:p>
    <w:tbl>
      <w:tblPr>
        <w:tblStyle w:val="TableGrid"/>
        <w:tblW w:w="5000" w:type="pct"/>
        <w:tblLook w:val="04A0" w:firstRow="1" w:lastRow="0" w:firstColumn="1" w:lastColumn="0" w:noHBand="0" w:noVBand="1"/>
      </w:tblPr>
      <w:tblGrid>
        <w:gridCol w:w="2858"/>
        <w:gridCol w:w="4845"/>
        <w:gridCol w:w="5289"/>
        <w:gridCol w:w="4184"/>
        <w:gridCol w:w="3745"/>
      </w:tblGrid>
      <w:tr w:rsidR="00A43FBA" w:rsidRPr="00A43FBA" w14:paraId="2E342A80" w14:textId="77777777" w:rsidTr="00D545E0">
        <w:trPr>
          <w:tblHeader/>
        </w:trPr>
        <w:tc>
          <w:tcPr>
            <w:tcW w:w="683" w:type="pct"/>
            <w:vMerge w:val="restart"/>
          </w:tcPr>
          <w:p w14:paraId="3E7C3350" w14:textId="77777777" w:rsidR="00B57961" w:rsidRPr="001D4903" w:rsidRDefault="00B57961" w:rsidP="00BA093F">
            <w:pPr>
              <w:spacing w:before="60" w:after="60" w:line="240" w:lineRule="auto"/>
              <w:rPr>
                <w:b/>
                <w:bCs/>
                <w:color w:val="000000" w:themeColor="text1"/>
                <w:sz w:val="20"/>
                <w:szCs w:val="20"/>
              </w:rPr>
            </w:pPr>
            <w:r w:rsidRPr="001D4903">
              <w:rPr>
                <w:b/>
                <w:bCs/>
                <w:color w:val="000000" w:themeColor="text1"/>
                <w:sz w:val="20"/>
                <w:szCs w:val="20"/>
              </w:rPr>
              <w:t>DSS incident category</w:t>
            </w:r>
          </w:p>
        </w:tc>
        <w:tc>
          <w:tcPr>
            <w:tcW w:w="2422" w:type="pct"/>
            <w:gridSpan w:val="2"/>
            <w:shd w:val="clear" w:color="auto" w:fill="95B3D7" w:themeFill="accent1" w:themeFillTint="99"/>
          </w:tcPr>
          <w:p w14:paraId="72188D98" w14:textId="77777777" w:rsidR="00B57961" w:rsidRPr="00A43FBA" w:rsidRDefault="00B57961" w:rsidP="00BA093F">
            <w:pPr>
              <w:spacing w:before="60" w:after="60" w:line="240" w:lineRule="auto"/>
              <w:rPr>
                <w:b/>
                <w:bCs/>
                <w:color w:val="000000" w:themeColor="text1"/>
                <w:sz w:val="20"/>
                <w:szCs w:val="20"/>
              </w:rPr>
            </w:pPr>
            <w:r w:rsidRPr="00A43FBA">
              <w:rPr>
                <w:b/>
                <w:bCs/>
                <w:color w:val="000000" w:themeColor="text1"/>
                <w:sz w:val="20"/>
                <w:szCs w:val="20"/>
              </w:rPr>
              <w:t>Critical: Report to DSS</w:t>
            </w:r>
          </w:p>
        </w:tc>
        <w:tc>
          <w:tcPr>
            <w:tcW w:w="1895" w:type="pct"/>
            <w:gridSpan w:val="2"/>
            <w:shd w:val="clear" w:color="auto" w:fill="C2D69B" w:themeFill="accent3" w:themeFillTint="99"/>
          </w:tcPr>
          <w:p w14:paraId="32FCFAF4" w14:textId="77777777" w:rsidR="00B57961" w:rsidRPr="00A43FBA" w:rsidRDefault="00B57961" w:rsidP="00BA093F">
            <w:pPr>
              <w:spacing w:before="60" w:after="60" w:line="240" w:lineRule="auto"/>
              <w:rPr>
                <w:b/>
                <w:bCs/>
                <w:color w:val="000000" w:themeColor="text1"/>
                <w:sz w:val="20"/>
                <w:szCs w:val="20"/>
              </w:rPr>
            </w:pPr>
            <w:r w:rsidRPr="00A43FBA">
              <w:rPr>
                <w:b/>
                <w:bCs/>
                <w:color w:val="000000" w:themeColor="text1"/>
                <w:sz w:val="20"/>
                <w:szCs w:val="20"/>
              </w:rPr>
              <w:t>Not critical: Do not report to DSS</w:t>
            </w:r>
          </w:p>
        </w:tc>
      </w:tr>
      <w:tr w:rsidR="00A43FBA" w:rsidRPr="00A43FBA" w14:paraId="60F82EB4" w14:textId="77777777" w:rsidTr="00D545E0">
        <w:trPr>
          <w:tblHeader/>
        </w:trPr>
        <w:tc>
          <w:tcPr>
            <w:tcW w:w="683" w:type="pct"/>
            <w:vMerge/>
          </w:tcPr>
          <w:p w14:paraId="224F2B65" w14:textId="77777777" w:rsidR="00B57961" w:rsidRPr="001D4903" w:rsidRDefault="00B57961" w:rsidP="00BA093F">
            <w:pPr>
              <w:spacing w:before="60" w:after="60" w:line="240" w:lineRule="auto"/>
              <w:rPr>
                <w:color w:val="000000" w:themeColor="text1"/>
                <w:sz w:val="20"/>
                <w:szCs w:val="20"/>
              </w:rPr>
            </w:pPr>
          </w:p>
        </w:tc>
        <w:tc>
          <w:tcPr>
            <w:tcW w:w="1158" w:type="pct"/>
            <w:shd w:val="clear" w:color="auto" w:fill="95B3D7" w:themeFill="accent1" w:themeFillTint="99"/>
          </w:tcPr>
          <w:p w14:paraId="7B65438E" w14:textId="3DCCCB64" w:rsidR="00B57961" w:rsidRPr="00A43FBA" w:rsidRDefault="00B57961" w:rsidP="00BA093F">
            <w:pPr>
              <w:spacing w:before="60" w:after="60" w:line="240" w:lineRule="auto"/>
              <w:rPr>
                <w:i/>
                <w:iCs/>
                <w:color w:val="000000" w:themeColor="text1"/>
                <w:sz w:val="20"/>
                <w:szCs w:val="20"/>
              </w:rPr>
            </w:pPr>
            <w:r w:rsidRPr="00A43FBA">
              <w:rPr>
                <w:b/>
                <w:bCs/>
                <w:color w:val="000000" w:themeColor="text1"/>
                <w:sz w:val="20"/>
                <w:szCs w:val="20"/>
              </w:rPr>
              <w:t>Severe or life-threatening harm</w:t>
            </w:r>
          </w:p>
        </w:tc>
        <w:tc>
          <w:tcPr>
            <w:tcW w:w="1264" w:type="pct"/>
            <w:shd w:val="clear" w:color="auto" w:fill="95B3D7" w:themeFill="accent1" w:themeFillTint="99"/>
          </w:tcPr>
          <w:p w14:paraId="2C83BB57" w14:textId="3FB5BA02" w:rsidR="00B57961" w:rsidRPr="00A43FBA" w:rsidRDefault="00B57961" w:rsidP="00BA093F">
            <w:pPr>
              <w:spacing w:before="60" w:after="60" w:line="240" w:lineRule="auto"/>
              <w:rPr>
                <w:color w:val="000000" w:themeColor="text1"/>
                <w:sz w:val="20"/>
                <w:szCs w:val="20"/>
              </w:rPr>
            </w:pPr>
            <w:r w:rsidRPr="00A43FBA">
              <w:rPr>
                <w:b/>
                <w:bCs/>
                <w:color w:val="000000" w:themeColor="text1"/>
                <w:sz w:val="20"/>
                <w:szCs w:val="20"/>
              </w:rPr>
              <w:t>Major harm</w:t>
            </w:r>
          </w:p>
        </w:tc>
        <w:tc>
          <w:tcPr>
            <w:tcW w:w="1000" w:type="pct"/>
            <w:shd w:val="clear" w:color="auto" w:fill="C2D69B" w:themeFill="accent3" w:themeFillTint="99"/>
          </w:tcPr>
          <w:p w14:paraId="0127D9F5" w14:textId="02E8D9A0" w:rsidR="00B57961" w:rsidRPr="00A43FBA" w:rsidRDefault="00B57961" w:rsidP="00BA093F">
            <w:pPr>
              <w:spacing w:before="60" w:after="60" w:line="240" w:lineRule="auto"/>
              <w:rPr>
                <w:color w:val="000000" w:themeColor="text1"/>
                <w:sz w:val="20"/>
                <w:szCs w:val="20"/>
              </w:rPr>
            </w:pPr>
            <w:r w:rsidRPr="00A43FBA">
              <w:rPr>
                <w:b/>
                <w:bCs/>
                <w:color w:val="000000" w:themeColor="text1"/>
                <w:sz w:val="20"/>
                <w:szCs w:val="20"/>
              </w:rPr>
              <w:t>Moderate harm</w:t>
            </w:r>
          </w:p>
        </w:tc>
        <w:tc>
          <w:tcPr>
            <w:tcW w:w="895" w:type="pct"/>
            <w:shd w:val="clear" w:color="auto" w:fill="C2D69B" w:themeFill="accent3" w:themeFillTint="99"/>
          </w:tcPr>
          <w:p w14:paraId="0BEB67C2" w14:textId="6C75ECB2" w:rsidR="00B57961" w:rsidRPr="00A43FBA" w:rsidRDefault="00B57961" w:rsidP="00BA093F">
            <w:pPr>
              <w:spacing w:before="60" w:after="60" w:line="240" w:lineRule="auto"/>
              <w:rPr>
                <w:b/>
                <w:bCs/>
                <w:i/>
                <w:iCs/>
                <w:color w:val="000000" w:themeColor="text1"/>
                <w:sz w:val="20"/>
                <w:szCs w:val="20"/>
              </w:rPr>
            </w:pPr>
            <w:r w:rsidRPr="00A43FBA">
              <w:rPr>
                <w:b/>
                <w:bCs/>
                <w:color w:val="000000" w:themeColor="text1"/>
                <w:sz w:val="20"/>
                <w:szCs w:val="20"/>
              </w:rPr>
              <w:t>Minor harm</w:t>
            </w:r>
          </w:p>
        </w:tc>
      </w:tr>
      <w:tr w:rsidR="00A43FBA" w:rsidRPr="00A43FBA" w14:paraId="4B9DBB19" w14:textId="77777777" w:rsidTr="00D545E0">
        <w:tc>
          <w:tcPr>
            <w:tcW w:w="683" w:type="pct"/>
          </w:tcPr>
          <w:p w14:paraId="2C249632" w14:textId="4FBCEF51" w:rsidR="00B57961" w:rsidRPr="001D4903" w:rsidRDefault="00B57961" w:rsidP="00BA093F">
            <w:pPr>
              <w:spacing w:before="60" w:after="60" w:line="240" w:lineRule="auto"/>
              <w:rPr>
                <w:i/>
                <w:iCs/>
                <w:color w:val="000000" w:themeColor="text1"/>
                <w:sz w:val="20"/>
                <w:szCs w:val="20"/>
              </w:rPr>
            </w:pPr>
            <w:r w:rsidRPr="001D4903">
              <w:rPr>
                <w:i/>
                <w:iCs/>
                <w:color w:val="000000" w:themeColor="text1"/>
                <w:sz w:val="20"/>
                <w:szCs w:val="20"/>
              </w:rPr>
              <w:t>DSS incident severity definition</w:t>
            </w:r>
          </w:p>
        </w:tc>
        <w:tc>
          <w:tcPr>
            <w:tcW w:w="1158" w:type="pct"/>
            <w:shd w:val="clear" w:color="auto" w:fill="DBE5F1" w:themeFill="accent1" w:themeFillTint="33"/>
          </w:tcPr>
          <w:p w14:paraId="584D34D4" w14:textId="1B2D88FF" w:rsidR="00B57961" w:rsidRPr="007154BF" w:rsidRDefault="00B57961" w:rsidP="00BA093F">
            <w:pPr>
              <w:spacing w:before="60" w:after="60" w:line="240" w:lineRule="auto"/>
              <w:rPr>
                <w:i/>
                <w:iCs/>
                <w:color w:val="000000" w:themeColor="text1"/>
                <w:sz w:val="20"/>
                <w:szCs w:val="20"/>
              </w:rPr>
            </w:pPr>
            <w:r w:rsidRPr="00A43FBA">
              <w:rPr>
                <w:i/>
                <w:iCs/>
                <w:color w:val="000000" w:themeColor="text1"/>
                <w:sz w:val="20"/>
                <w:szCs w:val="20"/>
              </w:rPr>
              <w:t>Death or harm causing severe loss of function and/or requiring lifesaving intervention.</w:t>
            </w:r>
          </w:p>
        </w:tc>
        <w:tc>
          <w:tcPr>
            <w:tcW w:w="1264" w:type="pct"/>
            <w:shd w:val="clear" w:color="auto" w:fill="DBE5F1" w:themeFill="accent1" w:themeFillTint="33"/>
          </w:tcPr>
          <w:p w14:paraId="3E2B8B71" w14:textId="7B45483C" w:rsidR="00B57961" w:rsidRPr="00A43FBA" w:rsidRDefault="00B57961" w:rsidP="00BA093F">
            <w:pPr>
              <w:spacing w:before="60" w:after="60" w:line="240" w:lineRule="auto"/>
              <w:rPr>
                <w:i/>
                <w:iCs/>
                <w:color w:val="000000" w:themeColor="text1"/>
                <w:sz w:val="20"/>
                <w:szCs w:val="20"/>
              </w:rPr>
            </w:pPr>
            <w:r w:rsidRPr="00A43FBA">
              <w:rPr>
                <w:i/>
                <w:iCs/>
                <w:color w:val="000000" w:themeColor="text1"/>
                <w:sz w:val="20"/>
                <w:szCs w:val="20"/>
              </w:rPr>
              <w:t>Harm causing major loss of function, serious injury and/or requiring significant intervention.</w:t>
            </w:r>
          </w:p>
        </w:tc>
        <w:tc>
          <w:tcPr>
            <w:tcW w:w="1000" w:type="pct"/>
            <w:shd w:val="clear" w:color="auto" w:fill="EAF1DD" w:themeFill="accent3" w:themeFillTint="33"/>
          </w:tcPr>
          <w:p w14:paraId="09607FF2" w14:textId="5A38032E" w:rsidR="00B57961" w:rsidRPr="007154BF" w:rsidRDefault="00B57961" w:rsidP="00BA093F">
            <w:pPr>
              <w:spacing w:before="60" w:after="60" w:line="240" w:lineRule="auto"/>
              <w:rPr>
                <w:i/>
                <w:iCs/>
                <w:color w:val="000000" w:themeColor="text1"/>
                <w:sz w:val="20"/>
                <w:szCs w:val="20"/>
              </w:rPr>
            </w:pPr>
            <w:r w:rsidRPr="00A43FBA">
              <w:rPr>
                <w:i/>
                <w:iCs/>
                <w:color w:val="000000" w:themeColor="text1"/>
                <w:sz w:val="20"/>
                <w:szCs w:val="20"/>
              </w:rPr>
              <w:t>Harm causing short-term loss of function, injury and /or requiring moderate intervention.</w:t>
            </w:r>
          </w:p>
        </w:tc>
        <w:tc>
          <w:tcPr>
            <w:tcW w:w="895" w:type="pct"/>
            <w:shd w:val="clear" w:color="auto" w:fill="EAF1DD" w:themeFill="accent3" w:themeFillTint="33"/>
          </w:tcPr>
          <w:p w14:paraId="1DC28CBC" w14:textId="502B8BEF" w:rsidR="00B57961" w:rsidRPr="007154BF" w:rsidRDefault="00B57961" w:rsidP="00BA093F">
            <w:pPr>
              <w:spacing w:before="60" w:after="60" w:line="240" w:lineRule="auto"/>
              <w:rPr>
                <w:i/>
                <w:iCs/>
                <w:color w:val="000000" w:themeColor="text1"/>
                <w:sz w:val="20"/>
                <w:szCs w:val="20"/>
              </w:rPr>
            </w:pPr>
            <w:r w:rsidRPr="00A43FBA">
              <w:rPr>
                <w:i/>
                <w:iCs/>
                <w:color w:val="000000" w:themeColor="text1"/>
                <w:sz w:val="20"/>
                <w:szCs w:val="20"/>
              </w:rPr>
              <w:t>Harm causing no loss of function and requiring minimal intervention.</w:t>
            </w:r>
          </w:p>
        </w:tc>
      </w:tr>
      <w:tr w:rsidR="00A43FBA" w:rsidRPr="00A43FBA" w14:paraId="14329918" w14:textId="77777777" w:rsidTr="00D545E0">
        <w:tc>
          <w:tcPr>
            <w:tcW w:w="683" w:type="pct"/>
          </w:tcPr>
          <w:p w14:paraId="7D1F8DC3" w14:textId="77777777" w:rsidR="00B57961" w:rsidRPr="001D4903" w:rsidRDefault="00B57961" w:rsidP="00BA093F">
            <w:pPr>
              <w:spacing w:before="60" w:after="60" w:line="240" w:lineRule="auto"/>
              <w:rPr>
                <w:b/>
                <w:bCs/>
                <w:color w:val="000000" w:themeColor="text1"/>
                <w:sz w:val="20"/>
                <w:szCs w:val="20"/>
              </w:rPr>
            </w:pPr>
            <w:r w:rsidRPr="001D4903">
              <w:rPr>
                <w:b/>
                <w:bCs/>
                <w:color w:val="000000" w:themeColor="text1"/>
                <w:sz w:val="20"/>
                <w:szCs w:val="20"/>
              </w:rPr>
              <w:t>Death of a disabled person</w:t>
            </w:r>
          </w:p>
          <w:p w14:paraId="3E8E7052" w14:textId="3E2913B8" w:rsidR="00B57961" w:rsidRPr="001D4903" w:rsidRDefault="00B57961" w:rsidP="00BA093F">
            <w:pPr>
              <w:spacing w:before="60" w:after="60" w:line="240" w:lineRule="auto"/>
              <w:rPr>
                <w:i/>
                <w:iCs/>
                <w:color w:val="000000" w:themeColor="text1"/>
                <w:sz w:val="20"/>
                <w:szCs w:val="20"/>
              </w:rPr>
            </w:pPr>
          </w:p>
        </w:tc>
        <w:tc>
          <w:tcPr>
            <w:tcW w:w="1158" w:type="pct"/>
          </w:tcPr>
          <w:p w14:paraId="02BFB308" w14:textId="6EC0EA5B" w:rsidR="00B57961" w:rsidRPr="00A43FBA" w:rsidRDefault="00B57961" w:rsidP="00BA093F">
            <w:pPr>
              <w:spacing w:before="60" w:after="60" w:line="240" w:lineRule="auto"/>
              <w:rPr>
                <w:color w:val="000000" w:themeColor="text1"/>
                <w:sz w:val="20"/>
                <w:szCs w:val="20"/>
              </w:rPr>
            </w:pPr>
            <w:r w:rsidRPr="00A43FBA">
              <w:rPr>
                <w:color w:val="000000" w:themeColor="text1"/>
                <w:sz w:val="20"/>
                <w:szCs w:val="20"/>
              </w:rPr>
              <w:t>Deaths that could be:</w:t>
            </w:r>
          </w:p>
          <w:p w14:paraId="0F43D94E" w14:textId="77777777" w:rsidR="00B57961" w:rsidRPr="00A43FBA" w:rsidRDefault="00B57961" w:rsidP="00B57961">
            <w:pPr>
              <w:pStyle w:val="ListParagraph"/>
              <w:numPr>
                <w:ilvl w:val="0"/>
                <w:numId w:val="34"/>
              </w:numPr>
              <w:spacing w:before="60" w:after="60" w:line="240" w:lineRule="auto"/>
              <w:rPr>
                <w:color w:val="000000" w:themeColor="text1"/>
                <w:sz w:val="20"/>
                <w:szCs w:val="20"/>
              </w:rPr>
            </w:pPr>
            <w:r w:rsidRPr="00A43FBA">
              <w:rPr>
                <w:color w:val="000000" w:themeColor="text1"/>
                <w:sz w:val="20"/>
                <w:szCs w:val="20"/>
              </w:rPr>
              <w:t xml:space="preserve">The result of an incident or suicide. </w:t>
            </w:r>
          </w:p>
          <w:p w14:paraId="38F43CF0" w14:textId="77777777" w:rsidR="00B57961" w:rsidRPr="00A43FBA" w:rsidRDefault="00B57961" w:rsidP="00B57961">
            <w:pPr>
              <w:pStyle w:val="ListParagraph"/>
              <w:numPr>
                <w:ilvl w:val="0"/>
                <w:numId w:val="34"/>
              </w:numPr>
              <w:spacing w:before="60" w:after="60" w:line="240" w:lineRule="auto"/>
              <w:rPr>
                <w:color w:val="000000" w:themeColor="text1"/>
                <w:sz w:val="20"/>
                <w:szCs w:val="20"/>
              </w:rPr>
            </w:pPr>
            <w:r w:rsidRPr="00A43FBA">
              <w:rPr>
                <w:color w:val="000000" w:themeColor="text1"/>
                <w:sz w:val="20"/>
                <w:szCs w:val="20"/>
              </w:rPr>
              <w:t xml:space="preserve">Unexpected, unexplained or suspicious. </w:t>
            </w:r>
          </w:p>
          <w:p w14:paraId="0CD28521" w14:textId="6983214B" w:rsidR="00B57961" w:rsidRPr="00A43FBA" w:rsidRDefault="00A43FBA" w:rsidP="00B57961">
            <w:pPr>
              <w:pStyle w:val="ListParagraph"/>
              <w:numPr>
                <w:ilvl w:val="0"/>
                <w:numId w:val="34"/>
              </w:numPr>
              <w:spacing w:before="60" w:after="60" w:line="240" w:lineRule="auto"/>
              <w:rPr>
                <w:color w:val="000000" w:themeColor="text1"/>
                <w:sz w:val="20"/>
                <w:szCs w:val="20"/>
              </w:rPr>
            </w:pPr>
            <w:r>
              <w:rPr>
                <w:color w:val="000000" w:themeColor="text1"/>
                <w:sz w:val="20"/>
                <w:szCs w:val="20"/>
              </w:rPr>
              <w:t>The result of d</w:t>
            </w:r>
            <w:r w:rsidR="00B57961" w:rsidRPr="00A43FBA">
              <w:rPr>
                <w:color w:val="000000" w:themeColor="text1"/>
                <w:sz w:val="20"/>
                <w:szCs w:val="20"/>
              </w:rPr>
              <w:t>elay</w:t>
            </w:r>
            <w:r>
              <w:rPr>
                <w:color w:val="000000" w:themeColor="text1"/>
                <w:sz w:val="20"/>
                <w:szCs w:val="20"/>
              </w:rPr>
              <w:t xml:space="preserve"> or failure</w:t>
            </w:r>
            <w:r w:rsidR="00B57961" w:rsidRPr="00A43FBA">
              <w:rPr>
                <w:color w:val="000000" w:themeColor="text1"/>
                <w:sz w:val="20"/>
                <w:szCs w:val="20"/>
              </w:rPr>
              <w:t xml:space="preserve"> in the planned provision of care. </w:t>
            </w:r>
          </w:p>
          <w:p w14:paraId="469B0F40" w14:textId="5A15FF36" w:rsidR="00B57961" w:rsidRPr="00A43FBA" w:rsidRDefault="00A43FBA" w:rsidP="00A43FBA">
            <w:pPr>
              <w:pStyle w:val="ListParagraph"/>
              <w:numPr>
                <w:ilvl w:val="0"/>
                <w:numId w:val="34"/>
              </w:numPr>
              <w:spacing w:before="60" w:after="60" w:line="240" w:lineRule="auto"/>
              <w:rPr>
                <w:color w:val="000000" w:themeColor="text1"/>
                <w:szCs w:val="20"/>
              </w:rPr>
            </w:pPr>
            <w:r>
              <w:rPr>
                <w:color w:val="000000" w:themeColor="text1"/>
                <w:sz w:val="20"/>
                <w:szCs w:val="20"/>
              </w:rPr>
              <w:t>The result of m</w:t>
            </w:r>
            <w:r w:rsidR="00B57961" w:rsidRPr="00A43FBA">
              <w:rPr>
                <w:color w:val="000000" w:themeColor="text1"/>
                <w:sz w:val="20"/>
                <w:szCs w:val="20"/>
              </w:rPr>
              <w:t>edication or treatment plan error.</w:t>
            </w:r>
            <w:r w:rsidR="00B57961" w:rsidRPr="00A43FBA">
              <w:rPr>
                <w:color w:val="000000" w:themeColor="text1"/>
                <w:szCs w:val="20"/>
              </w:rPr>
              <w:t xml:space="preserve"> </w:t>
            </w:r>
          </w:p>
        </w:tc>
        <w:tc>
          <w:tcPr>
            <w:tcW w:w="1264" w:type="pct"/>
          </w:tcPr>
          <w:p w14:paraId="45A4D40F" w14:textId="77777777" w:rsidR="00B57961" w:rsidRPr="00A43FBA" w:rsidRDefault="00B57961" w:rsidP="00BA093F">
            <w:pPr>
              <w:spacing w:before="60" w:after="60" w:line="240" w:lineRule="auto"/>
              <w:rPr>
                <w:color w:val="000000" w:themeColor="text1"/>
                <w:sz w:val="20"/>
                <w:szCs w:val="20"/>
              </w:rPr>
            </w:pPr>
            <w:r w:rsidRPr="00A43FBA">
              <w:rPr>
                <w:color w:val="000000" w:themeColor="text1"/>
                <w:sz w:val="20"/>
                <w:szCs w:val="20"/>
              </w:rPr>
              <w:t>N/A</w:t>
            </w:r>
          </w:p>
        </w:tc>
        <w:tc>
          <w:tcPr>
            <w:tcW w:w="1000" w:type="pct"/>
          </w:tcPr>
          <w:p w14:paraId="5F680AB4" w14:textId="77777777" w:rsidR="00B57961" w:rsidRPr="00A43FBA" w:rsidRDefault="00B57961" w:rsidP="00BA093F">
            <w:pPr>
              <w:spacing w:before="60" w:after="60" w:line="240" w:lineRule="auto"/>
              <w:rPr>
                <w:color w:val="000000" w:themeColor="text1"/>
                <w:sz w:val="20"/>
                <w:szCs w:val="20"/>
              </w:rPr>
            </w:pPr>
            <w:r w:rsidRPr="00A43FBA">
              <w:rPr>
                <w:color w:val="000000" w:themeColor="text1"/>
                <w:sz w:val="20"/>
                <w:szCs w:val="20"/>
              </w:rPr>
              <w:t>N/A</w:t>
            </w:r>
          </w:p>
        </w:tc>
        <w:tc>
          <w:tcPr>
            <w:tcW w:w="895" w:type="pct"/>
          </w:tcPr>
          <w:p w14:paraId="356F91A1" w14:textId="77777777" w:rsidR="00B57961" w:rsidRPr="00A43FBA" w:rsidRDefault="00B57961" w:rsidP="00BA093F">
            <w:pPr>
              <w:spacing w:before="60" w:after="60" w:line="240" w:lineRule="auto"/>
              <w:rPr>
                <w:color w:val="000000" w:themeColor="text1"/>
                <w:sz w:val="20"/>
                <w:szCs w:val="20"/>
              </w:rPr>
            </w:pPr>
            <w:r w:rsidRPr="00A43FBA">
              <w:rPr>
                <w:color w:val="000000" w:themeColor="text1"/>
                <w:sz w:val="20"/>
                <w:szCs w:val="20"/>
              </w:rPr>
              <w:t>N/A</w:t>
            </w:r>
          </w:p>
        </w:tc>
      </w:tr>
      <w:tr w:rsidR="00A43FBA" w:rsidRPr="00A43FBA" w14:paraId="053DD1FF" w14:textId="77777777" w:rsidTr="00D545E0">
        <w:tc>
          <w:tcPr>
            <w:tcW w:w="683" w:type="pct"/>
          </w:tcPr>
          <w:p w14:paraId="7427EBC2" w14:textId="498625D6" w:rsidR="00B57961" w:rsidRPr="001D4903" w:rsidRDefault="00B57961" w:rsidP="00BA093F">
            <w:pPr>
              <w:spacing w:before="60" w:after="60" w:line="240" w:lineRule="auto"/>
              <w:rPr>
                <w:b/>
                <w:bCs/>
                <w:color w:val="000000" w:themeColor="text1"/>
                <w:sz w:val="20"/>
                <w:szCs w:val="20"/>
              </w:rPr>
            </w:pPr>
            <w:r w:rsidRPr="001D4903">
              <w:rPr>
                <w:b/>
                <w:bCs/>
                <w:color w:val="000000" w:themeColor="text1"/>
                <w:sz w:val="20"/>
                <w:szCs w:val="20"/>
              </w:rPr>
              <w:t xml:space="preserve">Serious </w:t>
            </w:r>
            <w:r w:rsidR="00A43FBA" w:rsidRPr="001D4903">
              <w:rPr>
                <w:b/>
                <w:bCs/>
                <w:color w:val="000000" w:themeColor="text1"/>
                <w:sz w:val="20"/>
                <w:szCs w:val="20"/>
              </w:rPr>
              <w:t>health</w:t>
            </w:r>
            <w:r w:rsidRPr="001D4903">
              <w:rPr>
                <w:b/>
                <w:bCs/>
                <w:color w:val="000000" w:themeColor="text1"/>
                <w:sz w:val="20"/>
                <w:szCs w:val="20"/>
              </w:rPr>
              <w:t xml:space="preserve"> event or serious injury of a disabled person </w:t>
            </w:r>
          </w:p>
          <w:p w14:paraId="3A8C5A9A" w14:textId="77777777" w:rsidR="00B57961" w:rsidRPr="001D4903" w:rsidRDefault="00B57961" w:rsidP="00BA093F">
            <w:pPr>
              <w:spacing w:before="60" w:after="60" w:line="240" w:lineRule="auto"/>
              <w:rPr>
                <w:color w:val="000000" w:themeColor="text1"/>
                <w:sz w:val="20"/>
                <w:szCs w:val="20"/>
              </w:rPr>
            </w:pPr>
          </w:p>
        </w:tc>
        <w:tc>
          <w:tcPr>
            <w:tcW w:w="1158" w:type="pct"/>
          </w:tcPr>
          <w:p w14:paraId="11DBC3B0" w14:textId="77777777" w:rsidR="007154BF" w:rsidRDefault="00A43FBA" w:rsidP="00BA093F">
            <w:pPr>
              <w:spacing w:before="60" w:after="60" w:line="240" w:lineRule="auto"/>
              <w:rPr>
                <w:color w:val="000000" w:themeColor="text1"/>
                <w:sz w:val="20"/>
                <w:szCs w:val="20"/>
              </w:rPr>
            </w:pPr>
            <w:r>
              <w:rPr>
                <w:color w:val="000000" w:themeColor="text1"/>
                <w:sz w:val="20"/>
                <w:szCs w:val="20"/>
              </w:rPr>
              <w:t xml:space="preserve">The disabled person </w:t>
            </w:r>
            <w:r w:rsidRPr="00A43FBA">
              <w:rPr>
                <w:b/>
                <w:bCs/>
                <w:color w:val="000000" w:themeColor="text1"/>
                <w:sz w:val="20"/>
                <w:szCs w:val="20"/>
              </w:rPr>
              <w:t>requires life-saving intervention</w:t>
            </w:r>
            <w:r>
              <w:rPr>
                <w:color w:val="000000" w:themeColor="text1"/>
                <w:sz w:val="20"/>
                <w:szCs w:val="20"/>
              </w:rPr>
              <w:t xml:space="preserve"> or will likely have a </w:t>
            </w:r>
            <w:r w:rsidRPr="00A43FBA">
              <w:rPr>
                <w:b/>
                <w:bCs/>
                <w:color w:val="000000" w:themeColor="text1"/>
                <w:sz w:val="20"/>
                <w:szCs w:val="20"/>
              </w:rPr>
              <w:t>severe long-term loss of function</w:t>
            </w:r>
            <w:r w:rsidR="007154BF">
              <w:rPr>
                <w:b/>
                <w:bCs/>
                <w:color w:val="000000" w:themeColor="text1"/>
                <w:sz w:val="20"/>
                <w:szCs w:val="20"/>
              </w:rPr>
              <w:t xml:space="preserve">. </w:t>
            </w:r>
            <w:r>
              <w:rPr>
                <w:color w:val="000000" w:themeColor="text1"/>
                <w:sz w:val="20"/>
                <w:szCs w:val="20"/>
              </w:rPr>
              <w:t xml:space="preserve"> </w:t>
            </w:r>
          </w:p>
          <w:p w14:paraId="12EA1BAD" w14:textId="0696FC04" w:rsidR="00A43FBA" w:rsidRPr="007154BF" w:rsidRDefault="007154BF" w:rsidP="00BA093F">
            <w:pPr>
              <w:spacing w:before="60" w:after="60" w:line="240" w:lineRule="auto"/>
              <w:rPr>
                <w:color w:val="000000" w:themeColor="text1"/>
                <w:sz w:val="20"/>
                <w:szCs w:val="20"/>
              </w:rPr>
            </w:pPr>
            <w:r w:rsidRPr="007154BF">
              <w:rPr>
                <w:color w:val="000000" w:themeColor="text1"/>
                <w:sz w:val="20"/>
                <w:szCs w:val="20"/>
              </w:rPr>
              <w:t xml:space="preserve">Could be from: </w:t>
            </w:r>
          </w:p>
          <w:p w14:paraId="5312460C" w14:textId="77777777" w:rsidR="00B57961" w:rsidRPr="007154BF" w:rsidRDefault="00B57961" w:rsidP="00B57961">
            <w:pPr>
              <w:pStyle w:val="ListParagraph"/>
              <w:numPr>
                <w:ilvl w:val="0"/>
                <w:numId w:val="34"/>
              </w:numPr>
              <w:spacing w:before="60" w:after="60" w:line="240" w:lineRule="auto"/>
              <w:rPr>
                <w:color w:val="000000" w:themeColor="text1"/>
                <w:sz w:val="20"/>
                <w:szCs w:val="20"/>
              </w:rPr>
            </w:pPr>
            <w:r w:rsidRPr="007154BF">
              <w:rPr>
                <w:color w:val="000000" w:themeColor="text1"/>
                <w:sz w:val="20"/>
                <w:szCs w:val="20"/>
              </w:rPr>
              <w:t xml:space="preserve">a fall </w:t>
            </w:r>
          </w:p>
          <w:p w14:paraId="7F160A01" w14:textId="77777777" w:rsidR="00B57961" w:rsidRPr="007154BF" w:rsidRDefault="00B57961" w:rsidP="00B57961">
            <w:pPr>
              <w:pStyle w:val="ListParagraph"/>
              <w:numPr>
                <w:ilvl w:val="0"/>
                <w:numId w:val="34"/>
              </w:numPr>
              <w:spacing w:before="60" w:after="60" w:line="240" w:lineRule="auto"/>
              <w:rPr>
                <w:color w:val="000000" w:themeColor="text1"/>
                <w:sz w:val="20"/>
                <w:szCs w:val="20"/>
              </w:rPr>
            </w:pPr>
            <w:r w:rsidRPr="007154BF">
              <w:rPr>
                <w:color w:val="000000" w:themeColor="text1"/>
                <w:sz w:val="20"/>
                <w:szCs w:val="20"/>
              </w:rPr>
              <w:t xml:space="preserve">choking </w:t>
            </w:r>
          </w:p>
          <w:p w14:paraId="0B8ACBCB" w14:textId="77777777" w:rsidR="00B57961" w:rsidRPr="007154BF" w:rsidRDefault="00B57961" w:rsidP="00B57961">
            <w:pPr>
              <w:pStyle w:val="ListParagraph"/>
              <w:numPr>
                <w:ilvl w:val="0"/>
                <w:numId w:val="34"/>
              </w:numPr>
              <w:spacing w:before="60" w:after="60" w:line="240" w:lineRule="auto"/>
              <w:rPr>
                <w:color w:val="000000" w:themeColor="text1"/>
                <w:sz w:val="20"/>
                <w:szCs w:val="20"/>
              </w:rPr>
            </w:pPr>
            <w:r w:rsidRPr="007154BF">
              <w:rPr>
                <w:color w:val="000000" w:themeColor="text1"/>
                <w:sz w:val="20"/>
                <w:szCs w:val="20"/>
              </w:rPr>
              <w:t>pressure injury</w:t>
            </w:r>
          </w:p>
          <w:p w14:paraId="66B8CEEF" w14:textId="77777777" w:rsidR="00B57961" w:rsidRPr="007154BF" w:rsidRDefault="00B57961" w:rsidP="00B57961">
            <w:pPr>
              <w:pStyle w:val="ListParagraph"/>
              <w:numPr>
                <w:ilvl w:val="0"/>
                <w:numId w:val="34"/>
              </w:numPr>
              <w:spacing w:before="60" w:after="60" w:line="240" w:lineRule="auto"/>
              <w:rPr>
                <w:color w:val="000000" w:themeColor="text1"/>
                <w:sz w:val="20"/>
                <w:szCs w:val="20"/>
              </w:rPr>
            </w:pPr>
            <w:r w:rsidRPr="007154BF">
              <w:rPr>
                <w:color w:val="000000" w:themeColor="text1"/>
                <w:sz w:val="20"/>
                <w:szCs w:val="20"/>
              </w:rPr>
              <w:t>medical condition</w:t>
            </w:r>
          </w:p>
          <w:p w14:paraId="5AE79CC3" w14:textId="77777777" w:rsidR="00B57961" w:rsidRPr="007154BF" w:rsidRDefault="00B57961" w:rsidP="00B57961">
            <w:pPr>
              <w:pStyle w:val="ListParagraph"/>
              <w:numPr>
                <w:ilvl w:val="0"/>
                <w:numId w:val="34"/>
              </w:numPr>
              <w:spacing w:before="60" w:after="60" w:line="240" w:lineRule="auto"/>
              <w:rPr>
                <w:color w:val="000000" w:themeColor="text1"/>
                <w:sz w:val="20"/>
                <w:szCs w:val="20"/>
              </w:rPr>
            </w:pPr>
            <w:r w:rsidRPr="007154BF">
              <w:rPr>
                <w:color w:val="000000" w:themeColor="text1"/>
                <w:sz w:val="20"/>
                <w:szCs w:val="20"/>
              </w:rPr>
              <w:t xml:space="preserve">accident </w:t>
            </w:r>
          </w:p>
          <w:p w14:paraId="0275BAF0" w14:textId="77777777" w:rsidR="00B57961" w:rsidRPr="007154BF" w:rsidRDefault="00B57961" w:rsidP="00B57961">
            <w:pPr>
              <w:pStyle w:val="ListParagraph"/>
              <w:numPr>
                <w:ilvl w:val="0"/>
                <w:numId w:val="34"/>
              </w:numPr>
              <w:spacing w:before="60" w:after="60" w:line="240" w:lineRule="auto"/>
              <w:rPr>
                <w:color w:val="000000" w:themeColor="text1"/>
                <w:sz w:val="20"/>
                <w:szCs w:val="20"/>
              </w:rPr>
            </w:pPr>
            <w:r w:rsidRPr="007154BF">
              <w:rPr>
                <w:color w:val="000000" w:themeColor="text1"/>
                <w:sz w:val="20"/>
                <w:szCs w:val="20"/>
              </w:rPr>
              <w:t>medication or treatment error</w:t>
            </w:r>
          </w:p>
          <w:p w14:paraId="79913159" w14:textId="77777777" w:rsidR="00B57961" w:rsidRPr="007154BF" w:rsidRDefault="00B57961" w:rsidP="00B57961">
            <w:pPr>
              <w:pStyle w:val="ListParagraph"/>
              <w:numPr>
                <w:ilvl w:val="0"/>
                <w:numId w:val="34"/>
              </w:numPr>
              <w:spacing w:before="60" w:after="60" w:line="240" w:lineRule="auto"/>
              <w:rPr>
                <w:color w:val="000000" w:themeColor="text1"/>
                <w:sz w:val="20"/>
                <w:szCs w:val="20"/>
              </w:rPr>
            </w:pPr>
            <w:r w:rsidRPr="007154BF">
              <w:rPr>
                <w:color w:val="000000" w:themeColor="text1"/>
                <w:sz w:val="20"/>
                <w:szCs w:val="20"/>
              </w:rPr>
              <w:t xml:space="preserve">failure to provide the essentials for life </w:t>
            </w:r>
            <w:r w:rsidRPr="007154BF">
              <w:rPr>
                <w:rStyle w:val="normaltextrun"/>
                <w:color w:val="000000" w:themeColor="text1"/>
                <w:sz w:val="20"/>
                <w:szCs w:val="20"/>
                <w:shd w:val="clear" w:color="auto" w:fill="FFFFFF"/>
                <w:lang w:val="en-US"/>
              </w:rPr>
              <w:t>(e.g. adequate nutrition, medication, health care, essential support needs).  </w:t>
            </w:r>
          </w:p>
          <w:p w14:paraId="521F0AF6" w14:textId="608C6A2E" w:rsidR="00B57961" w:rsidRPr="007154BF" w:rsidRDefault="00B57961" w:rsidP="00BA093F">
            <w:pPr>
              <w:spacing w:after="0" w:line="240" w:lineRule="auto"/>
              <w:rPr>
                <w:rFonts w:ascii="Times New Roman" w:hAnsi="Times New Roman" w:cs="Times New Roman"/>
                <w:color w:val="000000" w:themeColor="text1"/>
                <w:kern w:val="0"/>
                <w:sz w:val="20"/>
                <w:szCs w:val="20"/>
                <w:lang w:eastAsia="en-NZ"/>
                <w14:ligatures w14:val="none"/>
              </w:rPr>
            </w:pPr>
            <w:r w:rsidRPr="007154BF">
              <w:rPr>
                <w:color w:val="000000" w:themeColor="text1"/>
                <w:kern w:val="0"/>
                <w:sz w:val="20"/>
                <w:szCs w:val="20"/>
                <w14:ligatures w14:val="none"/>
              </w:rPr>
              <w:t>An advance directive is not followed, which leads to the delivery of treatment the person has stated they do not want.</w:t>
            </w:r>
            <w:r w:rsidRPr="007154BF">
              <w:rPr>
                <w:rFonts w:ascii="Times New Roman" w:hAnsi="Times New Roman" w:cs="Times New Roman"/>
                <w:color w:val="000000" w:themeColor="text1"/>
                <w:kern w:val="0"/>
                <w:sz w:val="20"/>
                <w:szCs w:val="20"/>
                <w:lang w:eastAsia="en-NZ"/>
                <w14:ligatures w14:val="none"/>
              </w:rPr>
              <w:t xml:space="preserve"> </w:t>
            </w:r>
          </w:p>
          <w:p w14:paraId="0BF451DE" w14:textId="77777777" w:rsidR="00B57961" w:rsidRPr="007154BF" w:rsidRDefault="00B57961" w:rsidP="00BA093F">
            <w:pPr>
              <w:spacing w:before="60" w:after="60" w:line="240" w:lineRule="auto"/>
              <w:rPr>
                <w:color w:val="000000" w:themeColor="text1"/>
                <w:sz w:val="20"/>
                <w:szCs w:val="20"/>
              </w:rPr>
            </w:pPr>
          </w:p>
          <w:p w14:paraId="36F5649A" w14:textId="77777777" w:rsidR="00B57961" w:rsidRPr="00A43FBA" w:rsidRDefault="00B57961" w:rsidP="00BA093F">
            <w:pPr>
              <w:spacing w:before="60" w:after="60" w:line="240" w:lineRule="auto"/>
              <w:rPr>
                <w:i/>
                <w:iCs/>
                <w:color w:val="000000" w:themeColor="text1"/>
                <w:sz w:val="20"/>
                <w:szCs w:val="20"/>
              </w:rPr>
            </w:pPr>
          </w:p>
        </w:tc>
        <w:tc>
          <w:tcPr>
            <w:tcW w:w="1264" w:type="pct"/>
          </w:tcPr>
          <w:p w14:paraId="52555F50" w14:textId="784D5543" w:rsidR="008F5DB8" w:rsidRDefault="008F5DB8" w:rsidP="00BA093F">
            <w:pPr>
              <w:spacing w:before="60" w:after="60" w:line="240" w:lineRule="auto"/>
              <w:rPr>
                <w:color w:val="000000" w:themeColor="text1"/>
                <w:sz w:val="20"/>
                <w:szCs w:val="20"/>
              </w:rPr>
            </w:pPr>
            <w:r>
              <w:rPr>
                <w:color w:val="000000" w:themeColor="text1"/>
                <w:sz w:val="20"/>
                <w:szCs w:val="20"/>
              </w:rPr>
              <w:t xml:space="preserve">The disabled person has a major health event or injury that results in </w:t>
            </w:r>
            <w:r w:rsidR="0026773E" w:rsidRPr="00E340DE">
              <w:rPr>
                <w:b/>
                <w:bCs/>
                <w:color w:val="000000" w:themeColor="text1"/>
                <w:sz w:val="20"/>
                <w:szCs w:val="20"/>
              </w:rPr>
              <w:t xml:space="preserve">major </w:t>
            </w:r>
            <w:r w:rsidR="00E340DE" w:rsidRPr="00E340DE">
              <w:rPr>
                <w:b/>
                <w:bCs/>
                <w:color w:val="000000" w:themeColor="text1"/>
                <w:sz w:val="20"/>
                <w:szCs w:val="20"/>
              </w:rPr>
              <w:t>loss of function</w:t>
            </w:r>
            <w:r w:rsidR="00E340DE">
              <w:rPr>
                <w:color w:val="000000" w:themeColor="text1"/>
                <w:sz w:val="20"/>
                <w:szCs w:val="20"/>
              </w:rPr>
              <w:t xml:space="preserve"> and/or </w:t>
            </w:r>
            <w:r>
              <w:rPr>
                <w:color w:val="000000" w:themeColor="text1"/>
                <w:sz w:val="20"/>
                <w:szCs w:val="20"/>
              </w:rPr>
              <w:t xml:space="preserve">an </w:t>
            </w:r>
            <w:r w:rsidRPr="007154BF">
              <w:rPr>
                <w:b/>
                <w:bCs/>
                <w:color w:val="000000" w:themeColor="text1"/>
                <w:sz w:val="20"/>
                <w:szCs w:val="20"/>
              </w:rPr>
              <w:t>unplanned admission to hospital</w:t>
            </w:r>
            <w:r>
              <w:rPr>
                <w:color w:val="000000" w:themeColor="text1"/>
                <w:sz w:val="20"/>
                <w:szCs w:val="20"/>
              </w:rPr>
              <w:t xml:space="preserve">. </w:t>
            </w:r>
          </w:p>
          <w:p w14:paraId="33C43AD2" w14:textId="331B1FE3" w:rsidR="008F5DB8" w:rsidRPr="007154BF" w:rsidRDefault="007154BF" w:rsidP="00BA093F">
            <w:pPr>
              <w:spacing w:before="60" w:after="60" w:line="240" w:lineRule="auto"/>
              <w:rPr>
                <w:color w:val="000000" w:themeColor="text1"/>
                <w:sz w:val="20"/>
                <w:szCs w:val="20"/>
              </w:rPr>
            </w:pPr>
            <w:r w:rsidRPr="007154BF">
              <w:rPr>
                <w:color w:val="000000" w:themeColor="text1"/>
                <w:sz w:val="20"/>
                <w:szCs w:val="20"/>
              </w:rPr>
              <w:t>Could be from:</w:t>
            </w:r>
          </w:p>
          <w:p w14:paraId="1E9B47B2" w14:textId="77777777" w:rsidR="00B57961" w:rsidRPr="007154BF" w:rsidRDefault="00B57961" w:rsidP="00B57961">
            <w:pPr>
              <w:pStyle w:val="ListParagraph"/>
              <w:numPr>
                <w:ilvl w:val="0"/>
                <w:numId w:val="34"/>
              </w:numPr>
              <w:spacing w:before="60" w:after="60" w:line="240" w:lineRule="auto"/>
              <w:rPr>
                <w:color w:val="000000" w:themeColor="text1"/>
                <w:sz w:val="20"/>
                <w:szCs w:val="20"/>
              </w:rPr>
            </w:pPr>
            <w:r w:rsidRPr="007154BF">
              <w:rPr>
                <w:color w:val="000000" w:themeColor="text1"/>
                <w:sz w:val="20"/>
                <w:szCs w:val="20"/>
              </w:rPr>
              <w:t>A fall causing fractured bone, head injury, loss of consciousness</w:t>
            </w:r>
          </w:p>
          <w:p w14:paraId="461A4D4F" w14:textId="77777777" w:rsidR="00B57961" w:rsidRPr="007154BF" w:rsidRDefault="00B57961" w:rsidP="00B57961">
            <w:pPr>
              <w:pStyle w:val="ListParagraph"/>
              <w:numPr>
                <w:ilvl w:val="0"/>
                <w:numId w:val="34"/>
              </w:numPr>
              <w:spacing w:before="60" w:after="60" w:line="240" w:lineRule="auto"/>
              <w:rPr>
                <w:color w:val="000000" w:themeColor="text1"/>
                <w:sz w:val="20"/>
                <w:szCs w:val="20"/>
              </w:rPr>
            </w:pPr>
            <w:r w:rsidRPr="007154BF">
              <w:rPr>
                <w:color w:val="000000" w:themeColor="text1"/>
                <w:sz w:val="20"/>
                <w:szCs w:val="20"/>
              </w:rPr>
              <w:t>Serious laceration or burn requiring a skin graft.</w:t>
            </w:r>
          </w:p>
          <w:p w14:paraId="7A149AC6" w14:textId="77777777" w:rsidR="00B57961" w:rsidRPr="007154BF" w:rsidRDefault="00B57961" w:rsidP="00B57961">
            <w:pPr>
              <w:pStyle w:val="ListParagraph"/>
              <w:numPr>
                <w:ilvl w:val="0"/>
                <w:numId w:val="34"/>
              </w:numPr>
              <w:spacing w:before="60" w:after="60" w:line="240" w:lineRule="auto"/>
              <w:rPr>
                <w:color w:val="000000" w:themeColor="text1"/>
                <w:sz w:val="20"/>
                <w:szCs w:val="20"/>
              </w:rPr>
            </w:pPr>
            <w:r w:rsidRPr="007154BF">
              <w:rPr>
                <w:color w:val="000000" w:themeColor="text1"/>
                <w:sz w:val="20"/>
                <w:szCs w:val="20"/>
              </w:rPr>
              <w:t xml:space="preserve">Choking or recurrent aspiration pneumonia. </w:t>
            </w:r>
          </w:p>
          <w:p w14:paraId="03829E49" w14:textId="77777777" w:rsidR="00B57961" w:rsidRPr="007154BF" w:rsidRDefault="00B57961" w:rsidP="00B57961">
            <w:pPr>
              <w:pStyle w:val="ListParagraph"/>
              <w:numPr>
                <w:ilvl w:val="0"/>
                <w:numId w:val="34"/>
              </w:numPr>
              <w:spacing w:before="60" w:after="60" w:line="240" w:lineRule="auto"/>
              <w:rPr>
                <w:color w:val="000000" w:themeColor="text1"/>
                <w:sz w:val="20"/>
                <w:szCs w:val="20"/>
              </w:rPr>
            </w:pPr>
            <w:r w:rsidRPr="007154BF">
              <w:rPr>
                <w:color w:val="000000" w:themeColor="text1"/>
                <w:sz w:val="20"/>
                <w:szCs w:val="20"/>
              </w:rPr>
              <w:t xml:space="preserve">Medical or mental health condition. </w:t>
            </w:r>
          </w:p>
          <w:p w14:paraId="44FF0FD7" w14:textId="77777777" w:rsidR="00B57961" w:rsidRPr="007154BF" w:rsidRDefault="00B57961" w:rsidP="00B57961">
            <w:pPr>
              <w:pStyle w:val="ListParagraph"/>
              <w:numPr>
                <w:ilvl w:val="0"/>
                <w:numId w:val="34"/>
              </w:numPr>
              <w:spacing w:before="60" w:after="60" w:line="240" w:lineRule="auto"/>
              <w:rPr>
                <w:color w:val="000000" w:themeColor="text1"/>
                <w:sz w:val="20"/>
                <w:szCs w:val="20"/>
              </w:rPr>
            </w:pPr>
            <w:r w:rsidRPr="007154BF">
              <w:rPr>
                <w:color w:val="000000" w:themeColor="text1"/>
                <w:sz w:val="20"/>
                <w:szCs w:val="20"/>
              </w:rPr>
              <w:t xml:space="preserve">Medicine or treatment plan errors resulting in potential significant harm (overdose, allergic reactions) which have resulted in medical intervention. </w:t>
            </w:r>
          </w:p>
          <w:p w14:paraId="080F833A" w14:textId="77777777" w:rsidR="00B57961" w:rsidRPr="007154BF" w:rsidRDefault="00B57961" w:rsidP="00B57961">
            <w:pPr>
              <w:pStyle w:val="ListParagraph"/>
              <w:numPr>
                <w:ilvl w:val="0"/>
                <w:numId w:val="34"/>
              </w:numPr>
              <w:spacing w:before="60" w:after="60" w:line="240" w:lineRule="auto"/>
              <w:rPr>
                <w:color w:val="000000" w:themeColor="text1"/>
                <w:sz w:val="20"/>
                <w:szCs w:val="20"/>
              </w:rPr>
            </w:pPr>
            <w:r w:rsidRPr="007154BF">
              <w:rPr>
                <w:color w:val="000000" w:themeColor="text1"/>
                <w:sz w:val="20"/>
                <w:szCs w:val="20"/>
              </w:rPr>
              <w:t>Stage 3 or 4 or unstageable pressure injury.</w:t>
            </w:r>
          </w:p>
          <w:p w14:paraId="5629EC8F" w14:textId="77777777" w:rsidR="00B57961" w:rsidRPr="007154BF" w:rsidRDefault="00B57961" w:rsidP="00B57961">
            <w:pPr>
              <w:pStyle w:val="ListParagraph"/>
              <w:numPr>
                <w:ilvl w:val="0"/>
                <w:numId w:val="34"/>
              </w:numPr>
              <w:spacing w:before="60" w:after="60" w:line="240" w:lineRule="auto"/>
              <w:rPr>
                <w:color w:val="000000" w:themeColor="text1"/>
                <w:sz w:val="20"/>
                <w:szCs w:val="20"/>
              </w:rPr>
            </w:pPr>
            <w:r w:rsidRPr="007154BF">
              <w:rPr>
                <w:color w:val="000000" w:themeColor="text1"/>
                <w:sz w:val="20"/>
                <w:szCs w:val="20"/>
              </w:rPr>
              <w:t>Failure to provide the essentials for life</w:t>
            </w:r>
            <w:r w:rsidRPr="007154BF">
              <w:rPr>
                <w:rStyle w:val="normaltextrun"/>
                <w:color w:val="000000" w:themeColor="text1"/>
                <w:sz w:val="20"/>
                <w:szCs w:val="20"/>
                <w:shd w:val="clear" w:color="auto" w:fill="FFFFFF"/>
                <w:lang w:val="en-US"/>
              </w:rPr>
              <w:t xml:space="preserve"> (e.g. nutrition, medication, health care, essential support needs).  </w:t>
            </w:r>
          </w:p>
          <w:p w14:paraId="21651566" w14:textId="3DD2F1A0" w:rsidR="00B57961" w:rsidRPr="007154BF" w:rsidRDefault="00B57961" w:rsidP="00BA093F">
            <w:pPr>
              <w:spacing w:after="0" w:line="240" w:lineRule="auto"/>
              <w:rPr>
                <w:rFonts w:cs="Times New Roman"/>
                <w:color w:val="000000" w:themeColor="text1"/>
                <w:kern w:val="0"/>
                <w:sz w:val="20"/>
                <w:szCs w:val="20"/>
                <w:lang w:eastAsia="en-NZ"/>
                <w14:ligatures w14:val="none"/>
              </w:rPr>
            </w:pPr>
            <w:r w:rsidRPr="007154BF">
              <w:rPr>
                <w:color w:val="000000" w:themeColor="text1"/>
                <w:sz w:val="20"/>
                <w:szCs w:val="20"/>
              </w:rPr>
              <w:t xml:space="preserve">An advance care plan, CARP or court orders not followed that leads to hospital interventions. </w:t>
            </w:r>
          </w:p>
          <w:p w14:paraId="11C36875" w14:textId="77777777" w:rsidR="00B57961" w:rsidRDefault="00B57961" w:rsidP="00BA093F">
            <w:pPr>
              <w:spacing w:before="60" w:after="60" w:line="240" w:lineRule="auto"/>
              <w:rPr>
                <w:rStyle w:val="normaltextrun"/>
                <w:color w:val="000000" w:themeColor="text1"/>
                <w:sz w:val="20"/>
                <w:szCs w:val="20"/>
                <w:bdr w:val="none" w:sz="0" w:space="0" w:color="auto" w:frame="1"/>
              </w:rPr>
            </w:pPr>
            <w:r w:rsidRPr="00DC18F9">
              <w:rPr>
                <w:rStyle w:val="normaltextrun"/>
                <w:color w:val="000000" w:themeColor="text1"/>
                <w:sz w:val="20"/>
                <w:szCs w:val="20"/>
                <w:bdr w:val="none" w:sz="0" w:space="0" w:color="auto" w:frame="1"/>
              </w:rPr>
              <w:t xml:space="preserve">Patterns, clusters and escalations of </w:t>
            </w:r>
            <w:r w:rsidR="007154BF" w:rsidRPr="00DC18F9">
              <w:rPr>
                <w:rStyle w:val="normaltextrun"/>
                <w:color w:val="000000" w:themeColor="text1"/>
                <w:sz w:val="20"/>
                <w:szCs w:val="20"/>
                <w:bdr w:val="none" w:sz="0" w:space="0" w:color="auto" w:frame="1"/>
              </w:rPr>
              <w:t>non-critical</w:t>
            </w:r>
            <w:r w:rsidRPr="00DC18F9">
              <w:rPr>
                <w:rStyle w:val="normaltextrun"/>
                <w:color w:val="000000" w:themeColor="text1"/>
                <w:sz w:val="20"/>
                <w:szCs w:val="20"/>
                <w:bdr w:val="none" w:sz="0" w:space="0" w:color="auto" w:frame="1"/>
              </w:rPr>
              <w:t xml:space="preserve"> incidents that are likely to escalate </w:t>
            </w:r>
            <w:r w:rsidR="00DC18F9" w:rsidRPr="00DC18F9">
              <w:rPr>
                <w:rStyle w:val="normaltextrun"/>
                <w:color w:val="000000" w:themeColor="text1"/>
                <w:sz w:val="20"/>
                <w:szCs w:val="20"/>
                <w:bdr w:val="none" w:sz="0" w:space="0" w:color="auto" w:frame="1"/>
              </w:rPr>
              <w:t>t</w:t>
            </w:r>
            <w:r w:rsidR="00DC18F9" w:rsidRPr="00DC18F9">
              <w:rPr>
                <w:rStyle w:val="normaltextrun"/>
                <w:sz w:val="20"/>
                <w:szCs w:val="20"/>
                <w:bdr w:val="none" w:sz="0" w:space="0" w:color="auto" w:frame="1"/>
              </w:rPr>
              <w:t>o</w:t>
            </w:r>
            <w:r w:rsidRPr="00DC18F9">
              <w:rPr>
                <w:rStyle w:val="normaltextrun"/>
                <w:color w:val="000000" w:themeColor="text1"/>
                <w:sz w:val="20"/>
                <w:szCs w:val="20"/>
                <w:bdr w:val="none" w:sz="0" w:space="0" w:color="auto" w:frame="1"/>
              </w:rPr>
              <w:t xml:space="preserve"> serious harm. </w:t>
            </w:r>
          </w:p>
          <w:p w14:paraId="2249DCC9" w14:textId="28B97C1B" w:rsidR="005535A0" w:rsidRPr="00DC18F9" w:rsidRDefault="005535A0" w:rsidP="00BA093F">
            <w:pPr>
              <w:spacing w:before="60" w:after="60" w:line="240" w:lineRule="auto"/>
              <w:rPr>
                <w:rFonts w:ascii="Times New Roman" w:hAnsi="Times New Roman" w:cs="Times New Roman"/>
                <w:color w:val="000000" w:themeColor="text1"/>
                <w:kern w:val="0"/>
                <w:sz w:val="20"/>
                <w:szCs w:val="20"/>
                <w:lang w:eastAsia="en-NZ"/>
                <w14:ligatures w14:val="none"/>
              </w:rPr>
            </w:pPr>
          </w:p>
        </w:tc>
        <w:tc>
          <w:tcPr>
            <w:tcW w:w="1000" w:type="pct"/>
          </w:tcPr>
          <w:p w14:paraId="49D43A07" w14:textId="22E57861" w:rsidR="00B57961" w:rsidRPr="007154BF" w:rsidRDefault="007154BF" w:rsidP="007154BF">
            <w:pPr>
              <w:spacing w:before="60" w:after="60" w:line="240" w:lineRule="auto"/>
              <w:rPr>
                <w:color w:val="000000" w:themeColor="text1"/>
                <w:sz w:val="20"/>
                <w:szCs w:val="20"/>
              </w:rPr>
            </w:pPr>
            <w:r>
              <w:rPr>
                <w:color w:val="000000" w:themeColor="text1"/>
                <w:sz w:val="20"/>
                <w:szCs w:val="20"/>
              </w:rPr>
              <w:t xml:space="preserve">The disabled person has a </w:t>
            </w:r>
            <w:r w:rsidR="00B57961" w:rsidRPr="00A43FBA">
              <w:rPr>
                <w:color w:val="000000" w:themeColor="text1"/>
                <w:sz w:val="20"/>
                <w:szCs w:val="20"/>
              </w:rPr>
              <w:t xml:space="preserve">moderate </w:t>
            </w:r>
            <w:r w:rsidR="00A43FBA">
              <w:rPr>
                <w:color w:val="000000" w:themeColor="text1"/>
                <w:sz w:val="20"/>
                <w:szCs w:val="20"/>
              </w:rPr>
              <w:t>health</w:t>
            </w:r>
            <w:r w:rsidR="00B57961" w:rsidRPr="00A43FBA">
              <w:rPr>
                <w:color w:val="000000" w:themeColor="text1"/>
                <w:sz w:val="20"/>
                <w:szCs w:val="20"/>
              </w:rPr>
              <w:t xml:space="preserve"> event or injury that results</w:t>
            </w:r>
            <w:r w:rsidR="00E12807">
              <w:rPr>
                <w:color w:val="000000" w:themeColor="text1"/>
                <w:sz w:val="20"/>
                <w:szCs w:val="20"/>
              </w:rPr>
              <w:t xml:space="preserve"> in </w:t>
            </w:r>
            <w:r w:rsidR="00E12807" w:rsidRPr="00E12807">
              <w:rPr>
                <w:b/>
                <w:bCs/>
                <w:color w:val="000000" w:themeColor="text1"/>
                <w:sz w:val="20"/>
                <w:szCs w:val="20"/>
              </w:rPr>
              <w:t>short-term loss of function</w:t>
            </w:r>
            <w:r w:rsidR="00E12807">
              <w:rPr>
                <w:color w:val="000000" w:themeColor="text1"/>
                <w:sz w:val="20"/>
                <w:szCs w:val="20"/>
              </w:rPr>
              <w:t xml:space="preserve"> and/or </w:t>
            </w:r>
            <w:r w:rsidRPr="007154BF">
              <w:rPr>
                <w:b/>
                <w:bCs/>
                <w:color w:val="000000" w:themeColor="text1"/>
                <w:sz w:val="20"/>
                <w:szCs w:val="20"/>
              </w:rPr>
              <w:t>moderate medical intervention</w:t>
            </w:r>
            <w:r w:rsidR="00B57961" w:rsidRPr="007154BF">
              <w:rPr>
                <w:color w:val="000000" w:themeColor="text1"/>
                <w:szCs w:val="20"/>
              </w:rPr>
              <w:t xml:space="preserve"> </w:t>
            </w:r>
            <w:r w:rsidR="00B57961" w:rsidRPr="007154BF">
              <w:rPr>
                <w:color w:val="000000" w:themeColor="text1"/>
                <w:sz w:val="20"/>
                <w:szCs w:val="20"/>
              </w:rPr>
              <w:t>(unplanned visit to GP, ED or community health services; planned admission to hospital).</w:t>
            </w:r>
          </w:p>
          <w:p w14:paraId="69CB6FC6" w14:textId="6A55A5C4" w:rsidR="00B57961" w:rsidRPr="007154BF" w:rsidRDefault="007154BF" w:rsidP="00BA093F">
            <w:pPr>
              <w:spacing w:before="60" w:after="60" w:line="240" w:lineRule="auto"/>
              <w:rPr>
                <w:color w:val="000000" w:themeColor="text1"/>
                <w:sz w:val="20"/>
                <w:szCs w:val="20"/>
              </w:rPr>
            </w:pPr>
            <w:r w:rsidRPr="007154BF">
              <w:rPr>
                <w:color w:val="000000" w:themeColor="text1"/>
                <w:sz w:val="20"/>
                <w:szCs w:val="20"/>
              </w:rPr>
              <w:t>Could be from:</w:t>
            </w:r>
          </w:p>
          <w:p w14:paraId="3C8BF2D8" w14:textId="73C8CFF4" w:rsidR="00B57961" w:rsidRPr="007154BF" w:rsidRDefault="00B57961" w:rsidP="00B57961">
            <w:pPr>
              <w:pStyle w:val="ListParagraph"/>
              <w:numPr>
                <w:ilvl w:val="0"/>
                <w:numId w:val="34"/>
              </w:numPr>
              <w:spacing w:before="60" w:after="60" w:line="240" w:lineRule="auto"/>
              <w:rPr>
                <w:color w:val="000000" w:themeColor="text1"/>
                <w:sz w:val="20"/>
                <w:szCs w:val="20"/>
              </w:rPr>
            </w:pPr>
            <w:r w:rsidRPr="007154BF">
              <w:rPr>
                <w:color w:val="000000" w:themeColor="text1"/>
                <w:sz w:val="20"/>
                <w:szCs w:val="20"/>
              </w:rPr>
              <w:t xml:space="preserve">a fall causing minor fracture, dislocation of a joint, or laceration. </w:t>
            </w:r>
          </w:p>
          <w:p w14:paraId="1A5E2281" w14:textId="7345590B" w:rsidR="00B57961" w:rsidRPr="007154BF" w:rsidRDefault="00B57961" w:rsidP="00B57961">
            <w:pPr>
              <w:pStyle w:val="ListParagraph"/>
              <w:numPr>
                <w:ilvl w:val="0"/>
                <w:numId w:val="34"/>
              </w:numPr>
              <w:spacing w:before="60" w:after="60" w:line="240" w:lineRule="auto"/>
              <w:rPr>
                <w:color w:val="000000" w:themeColor="text1"/>
                <w:sz w:val="20"/>
                <w:szCs w:val="20"/>
              </w:rPr>
            </w:pPr>
            <w:r w:rsidRPr="007154BF">
              <w:rPr>
                <w:color w:val="000000" w:themeColor="text1"/>
                <w:sz w:val="20"/>
                <w:szCs w:val="20"/>
              </w:rPr>
              <w:t>Stage 2 pressure injury</w:t>
            </w:r>
            <w:r w:rsidR="007154BF">
              <w:rPr>
                <w:color w:val="000000" w:themeColor="text1"/>
                <w:sz w:val="20"/>
                <w:szCs w:val="20"/>
              </w:rPr>
              <w:t>.</w:t>
            </w:r>
            <w:r w:rsidRPr="007154BF">
              <w:rPr>
                <w:color w:val="000000" w:themeColor="text1"/>
                <w:sz w:val="20"/>
                <w:szCs w:val="20"/>
              </w:rPr>
              <w:t xml:space="preserve"> </w:t>
            </w:r>
          </w:p>
          <w:p w14:paraId="285E6603" w14:textId="79DECC02" w:rsidR="00B57961" w:rsidRPr="007154BF" w:rsidRDefault="00B57961" w:rsidP="00B57961">
            <w:pPr>
              <w:pStyle w:val="ListParagraph"/>
              <w:numPr>
                <w:ilvl w:val="0"/>
                <w:numId w:val="34"/>
              </w:numPr>
              <w:spacing w:before="60" w:after="60" w:line="240" w:lineRule="auto"/>
              <w:rPr>
                <w:color w:val="000000" w:themeColor="text1"/>
                <w:sz w:val="20"/>
                <w:szCs w:val="20"/>
              </w:rPr>
            </w:pPr>
            <w:r w:rsidRPr="007154BF">
              <w:rPr>
                <w:color w:val="000000" w:themeColor="text1"/>
                <w:sz w:val="20"/>
                <w:szCs w:val="20"/>
              </w:rPr>
              <w:t xml:space="preserve">Medicine or treatment plan errors. </w:t>
            </w:r>
          </w:p>
          <w:p w14:paraId="487C4EF1" w14:textId="4675DFA0" w:rsidR="00B57961" w:rsidRPr="007154BF" w:rsidRDefault="00B57961" w:rsidP="00B57961">
            <w:pPr>
              <w:pStyle w:val="ListParagraph"/>
              <w:numPr>
                <w:ilvl w:val="0"/>
                <w:numId w:val="34"/>
              </w:numPr>
              <w:spacing w:before="60" w:after="60" w:line="240" w:lineRule="auto"/>
              <w:rPr>
                <w:color w:val="000000" w:themeColor="text1"/>
                <w:sz w:val="20"/>
                <w:szCs w:val="20"/>
              </w:rPr>
            </w:pPr>
            <w:r w:rsidRPr="007154BF">
              <w:rPr>
                <w:color w:val="000000" w:themeColor="text1"/>
                <w:sz w:val="20"/>
                <w:szCs w:val="20"/>
              </w:rPr>
              <w:t>medical or mental health condition or accident</w:t>
            </w:r>
            <w:r w:rsidR="007154BF">
              <w:rPr>
                <w:color w:val="000000" w:themeColor="text1"/>
                <w:sz w:val="20"/>
                <w:szCs w:val="20"/>
              </w:rPr>
              <w:t>.</w:t>
            </w:r>
          </w:p>
          <w:p w14:paraId="721CD1CE" w14:textId="6059A105" w:rsidR="00B57961" w:rsidRPr="007154BF" w:rsidRDefault="00B57961" w:rsidP="00BA093F">
            <w:pPr>
              <w:pStyle w:val="ListParagraph"/>
              <w:numPr>
                <w:ilvl w:val="0"/>
                <w:numId w:val="34"/>
              </w:numPr>
              <w:spacing w:before="60" w:after="60" w:line="240" w:lineRule="auto"/>
              <w:rPr>
                <w:color w:val="000000" w:themeColor="text1"/>
                <w:sz w:val="20"/>
                <w:szCs w:val="20"/>
              </w:rPr>
            </w:pPr>
            <w:r w:rsidRPr="007154BF">
              <w:rPr>
                <w:color w:val="000000" w:themeColor="text1"/>
                <w:sz w:val="20"/>
                <w:szCs w:val="20"/>
              </w:rPr>
              <w:t xml:space="preserve">Failure to provide </w:t>
            </w:r>
            <w:r w:rsidRPr="007154BF">
              <w:rPr>
                <w:rStyle w:val="normaltextrun"/>
                <w:color w:val="000000" w:themeColor="text1"/>
                <w:sz w:val="20"/>
                <w:szCs w:val="20"/>
                <w:lang w:val="en-GB"/>
              </w:rPr>
              <w:t>self-determination</w:t>
            </w:r>
            <w:r w:rsidR="007154BF">
              <w:rPr>
                <w:rStyle w:val="normaltextrun"/>
                <w:color w:val="000000" w:themeColor="text1"/>
                <w:sz w:val="20"/>
                <w:szCs w:val="20"/>
                <w:lang w:val="en-GB"/>
              </w:rPr>
              <w:t xml:space="preserve">, </w:t>
            </w:r>
            <w:r w:rsidRPr="007154BF">
              <w:rPr>
                <w:rStyle w:val="normaltextrun"/>
                <w:color w:val="000000" w:themeColor="text1"/>
                <w:sz w:val="20"/>
                <w:szCs w:val="20"/>
                <w:lang w:val="en-GB"/>
              </w:rPr>
              <w:t>equipment or supports.</w:t>
            </w:r>
          </w:p>
        </w:tc>
        <w:tc>
          <w:tcPr>
            <w:tcW w:w="895" w:type="pct"/>
          </w:tcPr>
          <w:p w14:paraId="56A9B1F6" w14:textId="3C0C1174" w:rsidR="00B57961" w:rsidRPr="00A43FBA" w:rsidRDefault="00C43287" w:rsidP="00BA093F">
            <w:pPr>
              <w:spacing w:before="60" w:after="60" w:line="240" w:lineRule="auto"/>
              <w:rPr>
                <w:color w:val="000000" w:themeColor="text1"/>
                <w:sz w:val="20"/>
                <w:szCs w:val="20"/>
              </w:rPr>
            </w:pPr>
            <w:r>
              <w:rPr>
                <w:color w:val="000000" w:themeColor="text1"/>
                <w:sz w:val="20"/>
                <w:szCs w:val="20"/>
              </w:rPr>
              <w:t xml:space="preserve">The disabled person has a </w:t>
            </w:r>
            <w:r w:rsidR="00B57961" w:rsidRPr="00A43FBA">
              <w:rPr>
                <w:color w:val="000000" w:themeColor="text1"/>
                <w:sz w:val="20"/>
                <w:szCs w:val="20"/>
              </w:rPr>
              <w:t xml:space="preserve">minor </w:t>
            </w:r>
            <w:r w:rsidR="00A43FBA">
              <w:rPr>
                <w:color w:val="000000" w:themeColor="text1"/>
                <w:sz w:val="20"/>
                <w:szCs w:val="20"/>
              </w:rPr>
              <w:t>health</w:t>
            </w:r>
            <w:r w:rsidR="00B57961" w:rsidRPr="00A43FBA">
              <w:rPr>
                <w:color w:val="000000" w:themeColor="text1"/>
                <w:sz w:val="20"/>
                <w:szCs w:val="20"/>
              </w:rPr>
              <w:t xml:space="preserve"> event or injury (or near miss) that results in:</w:t>
            </w:r>
          </w:p>
          <w:p w14:paraId="471D1A63" w14:textId="77777777" w:rsidR="00B57961" w:rsidRPr="00A43FBA" w:rsidRDefault="00B57961" w:rsidP="00B57961">
            <w:pPr>
              <w:pStyle w:val="ListParagraph"/>
              <w:numPr>
                <w:ilvl w:val="0"/>
                <w:numId w:val="34"/>
              </w:numPr>
              <w:spacing w:before="60" w:after="60" w:line="240" w:lineRule="auto"/>
              <w:rPr>
                <w:color w:val="000000" w:themeColor="text1"/>
                <w:sz w:val="20"/>
                <w:szCs w:val="20"/>
              </w:rPr>
            </w:pPr>
            <w:r w:rsidRPr="00E12807">
              <w:rPr>
                <w:b/>
                <w:bCs/>
                <w:color w:val="000000" w:themeColor="text1"/>
                <w:sz w:val="20"/>
                <w:szCs w:val="20"/>
              </w:rPr>
              <w:t>no loss of function</w:t>
            </w:r>
            <w:r w:rsidRPr="00A43FBA">
              <w:rPr>
                <w:color w:val="000000" w:themeColor="text1"/>
                <w:sz w:val="20"/>
                <w:szCs w:val="20"/>
              </w:rPr>
              <w:t xml:space="preserve">, or </w:t>
            </w:r>
          </w:p>
          <w:p w14:paraId="428A10A5" w14:textId="77777777" w:rsidR="00B57961" w:rsidRPr="00A43FBA" w:rsidRDefault="00B57961" w:rsidP="00B57961">
            <w:pPr>
              <w:pStyle w:val="ListParagraph"/>
              <w:numPr>
                <w:ilvl w:val="0"/>
                <w:numId w:val="34"/>
              </w:numPr>
              <w:spacing w:before="60" w:after="60" w:line="240" w:lineRule="auto"/>
              <w:rPr>
                <w:color w:val="000000" w:themeColor="text1"/>
                <w:sz w:val="20"/>
                <w:szCs w:val="20"/>
              </w:rPr>
            </w:pPr>
            <w:r w:rsidRPr="00A43FBA">
              <w:rPr>
                <w:color w:val="000000" w:themeColor="text1"/>
                <w:sz w:val="20"/>
                <w:szCs w:val="20"/>
              </w:rPr>
              <w:t xml:space="preserve">requiring little intervention / </w:t>
            </w:r>
            <w:r w:rsidRPr="00C43287">
              <w:rPr>
                <w:b/>
                <w:bCs/>
                <w:color w:val="000000" w:themeColor="text1"/>
                <w:sz w:val="20"/>
                <w:szCs w:val="20"/>
              </w:rPr>
              <w:t>first aid only</w:t>
            </w:r>
            <w:r w:rsidRPr="00A43FBA">
              <w:rPr>
                <w:color w:val="000000" w:themeColor="text1"/>
                <w:sz w:val="20"/>
                <w:szCs w:val="20"/>
              </w:rPr>
              <w:t xml:space="preserve">. </w:t>
            </w:r>
          </w:p>
          <w:p w14:paraId="6C9AAF23" w14:textId="2A94CD53" w:rsidR="00B57961" w:rsidRPr="00A43FBA" w:rsidRDefault="00B57961" w:rsidP="00BA093F">
            <w:pPr>
              <w:spacing w:before="60" w:after="60" w:line="240" w:lineRule="auto"/>
              <w:rPr>
                <w:i/>
                <w:iCs/>
                <w:color w:val="000000" w:themeColor="text1"/>
                <w:sz w:val="20"/>
                <w:szCs w:val="20"/>
              </w:rPr>
            </w:pPr>
          </w:p>
        </w:tc>
      </w:tr>
      <w:tr w:rsidR="00A43FBA" w:rsidRPr="00A43FBA" w14:paraId="191B9E33" w14:textId="77777777" w:rsidTr="00D545E0">
        <w:tc>
          <w:tcPr>
            <w:tcW w:w="683" w:type="pct"/>
          </w:tcPr>
          <w:p w14:paraId="2FADD5EA" w14:textId="77777777" w:rsidR="00B57961" w:rsidRPr="001D4903" w:rsidRDefault="00B57961" w:rsidP="00BA093F">
            <w:pPr>
              <w:spacing w:before="60" w:after="60" w:line="240" w:lineRule="auto"/>
              <w:rPr>
                <w:b/>
                <w:bCs/>
                <w:color w:val="000000" w:themeColor="text1"/>
                <w:sz w:val="20"/>
                <w:szCs w:val="20"/>
              </w:rPr>
            </w:pPr>
            <w:r w:rsidRPr="001D4903">
              <w:rPr>
                <w:b/>
                <w:bCs/>
                <w:color w:val="000000" w:themeColor="text1"/>
                <w:sz w:val="20"/>
                <w:szCs w:val="20"/>
              </w:rPr>
              <w:t>Self-harm by a disabled person</w:t>
            </w:r>
          </w:p>
        </w:tc>
        <w:tc>
          <w:tcPr>
            <w:tcW w:w="1158" w:type="pct"/>
          </w:tcPr>
          <w:p w14:paraId="485F3D64" w14:textId="77777777" w:rsidR="00B57961" w:rsidRPr="00A43FBA" w:rsidRDefault="00B57961" w:rsidP="00BA093F">
            <w:pPr>
              <w:spacing w:before="60" w:after="60" w:line="240" w:lineRule="auto"/>
              <w:rPr>
                <w:color w:val="000000" w:themeColor="text1"/>
                <w:sz w:val="20"/>
                <w:szCs w:val="20"/>
              </w:rPr>
            </w:pPr>
            <w:r w:rsidRPr="00A43FBA">
              <w:rPr>
                <w:color w:val="000000" w:themeColor="text1"/>
                <w:sz w:val="20"/>
                <w:szCs w:val="20"/>
              </w:rPr>
              <w:t xml:space="preserve">Self-harm or suspected suicide attempt that results in severe loss of function or requiring lifesaving intervention. </w:t>
            </w:r>
          </w:p>
          <w:p w14:paraId="08C313ED" w14:textId="77777777" w:rsidR="00B57961" w:rsidRPr="00A43FBA" w:rsidRDefault="00B57961" w:rsidP="00BA093F">
            <w:pPr>
              <w:spacing w:before="60" w:after="60" w:line="240" w:lineRule="auto"/>
              <w:rPr>
                <w:color w:val="000000" w:themeColor="text1"/>
                <w:sz w:val="20"/>
                <w:szCs w:val="20"/>
              </w:rPr>
            </w:pPr>
          </w:p>
          <w:p w14:paraId="3EE02278" w14:textId="77777777" w:rsidR="00B57961" w:rsidRPr="00A43FBA" w:rsidRDefault="00B57961" w:rsidP="00BA093F">
            <w:pPr>
              <w:spacing w:before="60" w:after="60" w:line="240" w:lineRule="auto"/>
              <w:rPr>
                <w:color w:val="000000" w:themeColor="text1"/>
                <w:sz w:val="20"/>
                <w:szCs w:val="20"/>
              </w:rPr>
            </w:pPr>
          </w:p>
        </w:tc>
        <w:tc>
          <w:tcPr>
            <w:tcW w:w="1264" w:type="pct"/>
          </w:tcPr>
          <w:p w14:paraId="3797385A" w14:textId="77777777" w:rsidR="00B57961" w:rsidRPr="00A43FBA" w:rsidRDefault="00B57961" w:rsidP="00BA093F">
            <w:pPr>
              <w:spacing w:before="60" w:after="60" w:line="240" w:lineRule="auto"/>
              <w:rPr>
                <w:color w:val="000000" w:themeColor="text1"/>
                <w:sz w:val="20"/>
                <w:szCs w:val="20"/>
              </w:rPr>
            </w:pPr>
            <w:r w:rsidRPr="00A43FBA">
              <w:rPr>
                <w:color w:val="000000" w:themeColor="text1"/>
                <w:sz w:val="20"/>
                <w:szCs w:val="20"/>
              </w:rPr>
              <w:t xml:space="preserve">Self-harm or suspected suicide attempt that causes serious harm or results in significant intervention by a health professional or mental health services. </w:t>
            </w:r>
          </w:p>
          <w:p w14:paraId="3F59979B" w14:textId="77777777" w:rsidR="00B57961" w:rsidRPr="00A43FBA" w:rsidRDefault="00B57961" w:rsidP="00BA093F">
            <w:pPr>
              <w:spacing w:before="60" w:after="60" w:line="240" w:lineRule="auto"/>
              <w:rPr>
                <w:i/>
                <w:iCs/>
                <w:color w:val="000000" w:themeColor="text1"/>
                <w:sz w:val="20"/>
                <w:szCs w:val="20"/>
              </w:rPr>
            </w:pPr>
            <w:r w:rsidRPr="00A43FBA">
              <w:rPr>
                <w:i/>
                <w:iCs/>
                <w:color w:val="000000" w:themeColor="text1"/>
                <w:sz w:val="20"/>
                <w:szCs w:val="20"/>
              </w:rPr>
              <w:t xml:space="preserve">For example, resulting in hospitalisation or intensive community mental health support. </w:t>
            </w:r>
          </w:p>
          <w:p w14:paraId="6B19F703" w14:textId="03956347" w:rsidR="00B57961" w:rsidRPr="00A43FBA" w:rsidRDefault="00B57961" w:rsidP="00BA093F">
            <w:pPr>
              <w:spacing w:before="60" w:after="60" w:line="240" w:lineRule="auto"/>
              <w:rPr>
                <w:color w:val="000000" w:themeColor="text1"/>
                <w:sz w:val="20"/>
                <w:szCs w:val="20"/>
              </w:rPr>
            </w:pPr>
            <w:r w:rsidRPr="00A43FBA">
              <w:rPr>
                <w:rStyle w:val="normaltextrun"/>
                <w:color w:val="000000" w:themeColor="text1"/>
                <w:sz w:val="20"/>
                <w:szCs w:val="20"/>
                <w:bdr w:val="none" w:sz="0" w:space="0" w:color="auto" w:frame="1"/>
              </w:rPr>
              <w:t xml:space="preserve">Patterns, clusters and escalations of </w:t>
            </w:r>
            <w:r w:rsidR="0016608D">
              <w:rPr>
                <w:rStyle w:val="normaltextrun"/>
                <w:color w:val="000000" w:themeColor="text1"/>
                <w:sz w:val="20"/>
                <w:szCs w:val="20"/>
                <w:bdr w:val="none" w:sz="0" w:space="0" w:color="auto" w:frame="1"/>
              </w:rPr>
              <w:t>n</w:t>
            </w:r>
            <w:r w:rsidR="0016608D" w:rsidRPr="0016608D">
              <w:rPr>
                <w:rStyle w:val="normaltextrun"/>
                <w:color w:val="000000" w:themeColor="text1"/>
                <w:sz w:val="20"/>
                <w:szCs w:val="20"/>
                <w:bdr w:val="none" w:sz="0" w:space="0" w:color="auto" w:frame="1"/>
              </w:rPr>
              <w:t>on-critical</w:t>
            </w:r>
            <w:r w:rsidRPr="00A43FBA">
              <w:rPr>
                <w:rStyle w:val="normaltextrun"/>
                <w:color w:val="000000" w:themeColor="text1"/>
                <w:sz w:val="20"/>
                <w:szCs w:val="20"/>
                <w:bdr w:val="none" w:sz="0" w:space="0" w:color="auto" w:frame="1"/>
              </w:rPr>
              <w:t xml:space="preserve"> incidents that are likely to escalate into causing serious harm. </w:t>
            </w:r>
          </w:p>
        </w:tc>
        <w:tc>
          <w:tcPr>
            <w:tcW w:w="1000" w:type="pct"/>
          </w:tcPr>
          <w:p w14:paraId="5E2628E5" w14:textId="77777777" w:rsidR="00B57961" w:rsidRPr="00A43FBA" w:rsidRDefault="00B57961" w:rsidP="00BA093F">
            <w:pPr>
              <w:spacing w:before="60" w:after="60" w:line="240" w:lineRule="auto"/>
              <w:rPr>
                <w:color w:val="000000" w:themeColor="text1"/>
                <w:sz w:val="20"/>
                <w:szCs w:val="20"/>
              </w:rPr>
            </w:pPr>
            <w:r w:rsidRPr="00A43FBA">
              <w:rPr>
                <w:color w:val="000000" w:themeColor="text1"/>
                <w:sz w:val="20"/>
                <w:szCs w:val="20"/>
              </w:rPr>
              <w:t>Self-harm that causes minor injury, short-term loss of function or results in moderate intervention by a health professional or mental health services.</w:t>
            </w:r>
          </w:p>
          <w:p w14:paraId="78FBCE4D" w14:textId="77777777" w:rsidR="00B57961" w:rsidRPr="00A43FBA" w:rsidRDefault="00B57961" w:rsidP="00BA093F">
            <w:pPr>
              <w:spacing w:before="60" w:after="60" w:line="240" w:lineRule="auto"/>
              <w:rPr>
                <w:color w:val="000000" w:themeColor="text1"/>
                <w:sz w:val="20"/>
                <w:szCs w:val="20"/>
              </w:rPr>
            </w:pPr>
            <w:r w:rsidRPr="00A43FBA">
              <w:rPr>
                <w:color w:val="000000" w:themeColor="text1"/>
                <w:sz w:val="20"/>
                <w:szCs w:val="20"/>
              </w:rPr>
              <w:t>Near-miss suicide attempt using a method that is usually lethal (e.g. overdose, hanging).</w:t>
            </w:r>
          </w:p>
          <w:p w14:paraId="4A43A218" w14:textId="77777777" w:rsidR="00B57961" w:rsidRDefault="00B57961" w:rsidP="00BA093F">
            <w:pPr>
              <w:spacing w:before="60" w:after="60" w:line="240" w:lineRule="auto"/>
              <w:rPr>
                <w:i/>
                <w:iCs/>
                <w:color w:val="000000" w:themeColor="text1"/>
                <w:sz w:val="20"/>
                <w:szCs w:val="20"/>
              </w:rPr>
            </w:pPr>
            <w:r w:rsidRPr="00A43FBA">
              <w:rPr>
                <w:i/>
                <w:iCs/>
                <w:color w:val="000000" w:themeColor="text1"/>
                <w:sz w:val="20"/>
                <w:szCs w:val="20"/>
              </w:rPr>
              <w:t xml:space="preserve">For example, requiring visit to GP or primary mental health support, behaviour support review. </w:t>
            </w:r>
          </w:p>
          <w:p w14:paraId="6F265C80" w14:textId="77777777" w:rsidR="005535A0" w:rsidRPr="00A43FBA" w:rsidRDefault="005535A0" w:rsidP="00BA093F">
            <w:pPr>
              <w:spacing w:before="60" w:after="60" w:line="240" w:lineRule="auto"/>
              <w:rPr>
                <w:i/>
                <w:iCs/>
                <w:color w:val="000000" w:themeColor="text1"/>
                <w:szCs w:val="20"/>
              </w:rPr>
            </w:pPr>
          </w:p>
        </w:tc>
        <w:tc>
          <w:tcPr>
            <w:tcW w:w="895" w:type="pct"/>
          </w:tcPr>
          <w:p w14:paraId="2DB79682" w14:textId="77777777" w:rsidR="00B57961" w:rsidRPr="00A43FBA" w:rsidRDefault="00B57961" w:rsidP="00BA093F">
            <w:pPr>
              <w:spacing w:before="60" w:after="60" w:line="240" w:lineRule="auto"/>
              <w:rPr>
                <w:color w:val="000000" w:themeColor="text1"/>
                <w:sz w:val="20"/>
                <w:szCs w:val="20"/>
              </w:rPr>
            </w:pPr>
            <w:r w:rsidRPr="00A43FBA">
              <w:rPr>
                <w:color w:val="000000" w:themeColor="text1"/>
                <w:sz w:val="20"/>
                <w:szCs w:val="20"/>
              </w:rPr>
              <w:t xml:space="preserve">Self-harm where the harm requires little or no intervention. </w:t>
            </w:r>
          </w:p>
          <w:p w14:paraId="7715C460" w14:textId="77777777" w:rsidR="00B57961" w:rsidRPr="00A43FBA" w:rsidRDefault="00B57961" w:rsidP="00BA093F">
            <w:pPr>
              <w:spacing w:before="60" w:after="60" w:line="240" w:lineRule="auto"/>
              <w:rPr>
                <w:i/>
                <w:iCs/>
                <w:color w:val="000000" w:themeColor="text1"/>
                <w:szCs w:val="20"/>
              </w:rPr>
            </w:pPr>
            <w:r w:rsidRPr="00A43FBA">
              <w:rPr>
                <w:i/>
                <w:iCs/>
                <w:color w:val="000000" w:themeColor="text1"/>
                <w:sz w:val="20"/>
                <w:szCs w:val="20"/>
              </w:rPr>
              <w:t>For example, only requiring first aid or management in the home.</w:t>
            </w:r>
          </w:p>
        </w:tc>
      </w:tr>
      <w:tr w:rsidR="00A43FBA" w:rsidRPr="00A43FBA" w14:paraId="3221DD3E" w14:textId="77777777" w:rsidTr="00D545E0">
        <w:tc>
          <w:tcPr>
            <w:tcW w:w="683" w:type="pct"/>
          </w:tcPr>
          <w:p w14:paraId="5390BFCD" w14:textId="77777777" w:rsidR="00B57961" w:rsidRPr="001D4903" w:rsidRDefault="00B57961" w:rsidP="00BA093F">
            <w:pPr>
              <w:spacing w:before="60" w:after="60" w:line="240" w:lineRule="auto"/>
              <w:rPr>
                <w:b/>
                <w:bCs/>
                <w:color w:val="000000" w:themeColor="text1"/>
                <w:sz w:val="20"/>
                <w:szCs w:val="20"/>
              </w:rPr>
            </w:pPr>
            <w:r w:rsidRPr="001D4903">
              <w:rPr>
                <w:b/>
                <w:bCs/>
                <w:color w:val="000000" w:themeColor="text1"/>
                <w:sz w:val="20"/>
                <w:szCs w:val="20"/>
              </w:rPr>
              <w:lastRenderedPageBreak/>
              <w:t>Abuse or assault of a disabled person by a disabled person</w:t>
            </w:r>
          </w:p>
          <w:p w14:paraId="731AFAEE" w14:textId="77777777" w:rsidR="00B57961" w:rsidRPr="001D4903" w:rsidRDefault="00B57961" w:rsidP="00BA093F">
            <w:pPr>
              <w:spacing w:before="60" w:after="60" w:line="240" w:lineRule="auto"/>
              <w:rPr>
                <w:i/>
                <w:iCs/>
                <w:color w:val="000000" w:themeColor="text1"/>
                <w:sz w:val="20"/>
                <w:szCs w:val="20"/>
              </w:rPr>
            </w:pPr>
            <w:r w:rsidRPr="001D4903">
              <w:rPr>
                <w:i/>
                <w:iCs/>
                <w:color w:val="000000" w:themeColor="text1"/>
                <w:sz w:val="20"/>
                <w:szCs w:val="20"/>
              </w:rPr>
              <w:t>Types of abuse include:</w:t>
            </w:r>
          </w:p>
          <w:p w14:paraId="6D196608" w14:textId="77777777" w:rsidR="00B57961" w:rsidRPr="001D4903" w:rsidRDefault="00B57961" w:rsidP="00B57961">
            <w:pPr>
              <w:pStyle w:val="ListParagraph"/>
              <w:numPr>
                <w:ilvl w:val="0"/>
                <w:numId w:val="33"/>
              </w:numPr>
              <w:spacing w:before="60" w:after="60" w:line="240" w:lineRule="auto"/>
              <w:rPr>
                <w:i/>
                <w:iCs/>
                <w:color w:val="000000" w:themeColor="text1"/>
                <w:sz w:val="20"/>
                <w:szCs w:val="20"/>
              </w:rPr>
            </w:pPr>
            <w:r w:rsidRPr="001D4903">
              <w:rPr>
                <w:i/>
                <w:iCs/>
                <w:color w:val="000000" w:themeColor="text1"/>
                <w:sz w:val="20"/>
                <w:szCs w:val="20"/>
              </w:rPr>
              <w:t>Physical</w:t>
            </w:r>
          </w:p>
          <w:p w14:paraId="026C3E91" w14:textId="77777777" w:rsidR="00B57961" w:rsidRPr="001D4903" w:rsidRDefault="00B57961" w:rsidP="00B57961">
            <w:pPr>
              <w:pStyle w:val="ListParagraph"/>
              <w:numPr>
                <w:ilvl w:val="0"/>
                <w:numId w:val="33"/>
              </w:numPr>
              <w:spacing w:before="60" w:after="60" w:line="240" w:lineRule="auto"/>
              <w:rPr>
                <w:i/>
                <w:color w:val="000000" w:themeColor="text1"/>
                <w:sz w:val="20"/>
                <w:szCs w:val="20"/>
                <w:lang w:val="en-US"/>
              </w:rPr>
            </w:pPr>
            <w:r w:rsidRPr="001D4903">
              <w:rPr>
                <w:i/>
                <w:color w:val="000000" w:themeColor="text1"/>
                <w:sz w:val="20"/>
                <w:szCs w:val="20"/>
                <w:lang w:val="en-US"/>
              </w:rPr>
              <w:t>Sexual</w:t>
            </w:r>
          </w:p>
          <w:p w14:paraId="0DA8E552" w14:textId="77777777" w:rsidR="00B57961" w:rsidRPr="001D4903" w:rsidRDefault="00B57961" w:rsidP="00B57961">
            <w:pPr>
              <w:pStyle w:val="ListParagraph"/>
              <w:numPr>
                <w:ilvl w:val="0"/>
                <w:numId w:val="33"/>
              </w:numPr>
              <w:spacing w:before="60" w:after="60" w:line="240" w:lineRule="auto"/>
              <w:rPr>
                <w:i/>
                <w:iCs/>
                <w:color w:val="000000" w:themeColor="text1"/>
                <w:sz w:val="20"/>
                <w:szCs w:val="20"/>
              </w:rPr>
            </w:pPr>
            <w:r w:rsidRPr="001D4903">
              <w:rPr>
                <w:i/>
                <w:iCs/>
                <w:color w:val="000000" w:themeColor="text1"/>
                <w:sz w:val="20"/>
                <w:szCs w:val="20"/>
              </w:rPr>
              <w:t>Emotional</w:t>
            </w:r>
          </w:p>
          <w:p w14:paraId="23722773" w14:textId="77777777" w:rsidR="00B57961" w:rsidRPr="001D4903" w:rsidRDefault="00B57961" w:rsidP="00B57961">
            <w:pPr>
              <w:pStyle w:val="ListParagraph"/>
              <w:numPr>
                <w:ilvl w:val="0"/>
                <w:numId w:val="33"/>
              </w:numPr>
              <w:spacing w:before="60" w:after="60" w:line="240" w:lineRule="auto"/>
              <w:rPr>
                <w:rStyle w:val="normaltextrun"/>
                <w:color w:val="000000" w:themeColor="text1"/>
                <w:sz w:val="20"/>
                <w:szCs w:val="20"/>
                <w:bdr w:val="none" w:sz="0" w:space="0" w:color="auto" w:frame="1"/>
                <w:lang w:val="en-GB"/>
              </w:rPr>
            </w:pPr>
            <w:r w:rsidRPr="001D4903">
              <w:rPr>
                <w:i/>
                <w:color w:val="000000" w:themeColor="text1"/>
                <w:sz w:val="20"/>
                <w:szCs w:val="20"/>
                <w:lang w:val="en-US"/>
              </w:rPr>
              <w:t>Financial</w:t>
            </w:r>
            <w:r w:rsidRPr="001D4903">
              <w:rPr>
                <w:rStyle w:val="normaltextrun"/>
                <w:color w:val="000000" w:themeColor="text1"/>
                <w:sz w:val="20"/>
                <w:szCs w:val="20"/>
                <w:bdr w:val="none" w:sz="0" w:space="0" w:color="auto" w:frame="1"/>
                <w:lang w:val="en-GB"/>
              </w:rPr>
              <w:t xml:space="preserve"> </w:t>
            </w:r>
          </w:p>
          <w:p w14:paraId="6D603B25" w14:textId="4B0F817D" w:rsidR="00B57961" w:rsidRPr="001D4903" w:rsidRDefault="00B57961" w:rsidP="00BA093F">
            <w:pPr>
              <w:spacing w:before="60" w:after="60" w:line="240" w:lineRule="auto"/>
              <w:rPr>
                <w:i/>
                <w:iCs/>
                <w:color w:val="000000" w:themeColor="text1"/>
                <w:sz w:val="20"/>
                <w:szCs w:val="20"/>
                <w:bdr w:val="none" w:sz="0" w:space="0" w:color="auto" w:frame="1"/>
                <w:lang w:val="en-GB"/>
              </w:rPr>
            </w:pPr>
          </w:p>
        </w:tc>
        <w:tc>
          <w:tcPr>
            <w:tcW w:w="1158" w:type="pct"/>
          </w:tcPr>
          <w:p w14:paraId="1FE9BCFD" w14:textId="77777777" w:rsidR="00B57961" w:rsidRPr="00A43FBA" w:rsidRDefault="00B57961" w:rsidP="00BA093F">
            <w:pPr>
              <w:spacing w:before="60" w:after="60" w:line="240" w:lineRule="auto"/>
              <w:rPr>
                <w:rStyle w:val="normaltextrun"/>
                <w:color w:val="000000" w:themeColor="text1"/>
                <w:sz w:val="20"/>
                <w:szCs w:val="20"/>
                <w:bdr w:val="none" w:sz="0" w:space="0" w:color="auto" w:frame="1"/>
                <w:lang w:val="en-GB"/>
              </w:rPr>
            </w:pPr>
            <w:r w:rsidRPr="00A43FBA">
              <w:rPr>
                <w:rStyle w:val="normaltextrun"/>
                <w:color w:val="000000" w:themeColor="text1"/>
                <w:sz w:val="20"/>
                <w:szCs w:val="20"/>
                <w:bdr w:val="none" w:sz="0" w:space="0" w:color="auto" w:frame="1"/>
                <w:lang w:val="en-GB"/>
              </w:rPr>
              <w:t>Allegations of any form of life-threatening or severe abuse or assault that results in:</w:t>
            </w:r>
          </w:p>
          <w:p w14:paraId="6503EFC1" w14:textId="77777777" w:rsidR="00B57961" w:rsidRPr="00A43FBA" w:rsidRDefault="00B57961" w:rsidP="00B57961">
            <w:pPr>
              <w:pStyle w:val="ListParagraph"/>
              <w:numPr>
                <w:ilvl w:val="0"/>
                <w:numId w:val="33"/>
              </w:numPr>
              <w:spacing w:before="60" w:after="60" w:line="240" w:lineRule="auto"/>
              <w:rPr>
                <w:rStyle w:val="normaltextrun"/>
                <w:color w:val="000000" w:themeColor="text1"/>
                <w:sz w:val="20"/>
                <w:szCs w:val="20"/>
                <w:bdr w:val="none" w:sz="0" w:space="0" w:color="auto" w:frame="1"/>
                <w:lang w:val="en-GB"/>
              </w:rPr>
            </w:pPr>
            <w:r w:rsidRPr="00A43FBA">
              <w:rPr>
                <w:rStyle w:val="normaltextrun"/>
                <w:color w:val="000000" w:themeColor="text1"/>
                <w:sz w:val="20"/>
                <w:szCs w:val="20"/>
                <w:bdr w:val="none" w:sz="0" w:space="0" w:color="auto" w:frame="1"/>
                <w:lang w:val="en-GB"/>
              </w:rPr>
              <w:t xml:space="preserve">severe loss of function, or </w:t>
            </w:r>
          </w:p>
          <w:p w14:paraId="6311A1A4" w14:textId="77777777" w:rsidR="00B57961" w:rsidRPr="00A43FBA" w:rsidRDefault="00B57961" w:rsidP="00B57961">
            <w:pPr>
              <w:pStyle w:val="ListParagraph"/>
              <w:numPr>
                <w:ilvl w:val="0"/>
                <w:numId w:val="33"/>
              </w:numPr>
              <w:spacing w:before="60" w:after="60" w:line="240" w:lineRule="auto"/>
              <w:rPr>
                <w:rStyle w:val="normaltextrun"/>
                <w:color w:val="000000" w:themeColor="text1"/>
                <w:sz w:val="20"/>
                <w:szCs w:val="20"/>
                <w:bdr w:val="none" w:sz="0" w:space="0" w:color="auto" w:frame="1"/>
                <w:lang w:val="en-GB"/>
              </w:rPr>
            </w:pPr>
            <w:r w:rsidRPr="00A43FBA">
              <w:rPr>
                <w:rStyle w:val="normaltextrun"/>
                <w:color w:val="000000" w:themeColor="text1"/>
                <w:sz w:val="20"/>
                <w:szCs w:val="20"/>
                <w:bdr w:val="none" w:sz="0" w:space="0" w:color="auto" w:frame="1"/>
                <w:lang w:val="en-GB"/>
              </w:rPr>
              <w:t>risk of death</w:t>
            </w:r>
          </w:p>
          <w:p w14:paraId="36730B50" w14:textId="77777777" w:rsidR="00B57961" w:rsidRPr="00A43FBA" w:rsidRDefault="00B57961" w:rsidP="00B57961">
            <w:pPr>
              <w:pStyle w:val="ListParagraph"/>
              <w:numPr>
                <w:ilvl w:val="0"/>
                <w:numId w:val="33"/>
              </w:numPr>
              <w:spacing w:before="60" w:after="60" w:line="240" w:lineRule="auto"/>
              <w:rPr>
                <w:rStyle w:val="normaltextrun"/>
                <w:color w:val="000000" w:themeColor="text1"/>
                <w:sz w:val="20"/>
                <w:szCs w:val="20"/>
                <w:bdr w:val="none" w:sz="0" w:space="0" w:color="auto" w:frame="1"/>
                <w:lang w:val="en-GB"/>
              </w:rPr>
            </w:pPr>
            <w:r w:rsidRPr="00A43FBA">
              <w:rPr>
                <w:rStyle w:val="normaltextrun"/>
                <w:color w:val="000000" w:themeColor="text1"/>
                <w:sz w:val="20"/>
                <w:szCs w:val="20"/>
                <w:bdr w:val="none" w:sz="0" w:space="0" w:color="auto" w:frame="1"/>
                <w:lang w:val="en-GB"/>
              </w:rPr>
              <w:t xml:space="preserve">life-saving intervention. </w:t>
            </w:r>
          </w:p>
          <w:p w14:paraId="7685C3C4" w14:textId="77777777" w:rsidR="00B57961" w:rsidRPr="00A43FBA" w:rsidRDefault="00B57961" w:rsidP="00BA093F">
            <w:pPr>
              <w:spacing w:before="60" w:after="60" w:line="240" w:lineRule="auto"/>
              <w:rPr>
                <w:color w:val="000000" w:themeColor="text1"/>
                <w:sz w:val="20"/>
                <w:szCs w:val="20"/>
              </w:rPr>
            </w:pPr>
            <w:r w:rsidRPr="00A43FBA">
              <w:rPr>
                <w:rStyle w:val="normaltextrun"/>
                <w:color w:val="000000" w:themeColor="text1"/>
                <w:sz w:val="20"/>
                <w:szCs w:val="20"/>
                <w:bdr w:val="none" w:sz="0" w:space="0" w:color="auto" w:frame="1"/>
                <w:lang w:val="en-GB"/>
              </w:rPr>
              <w:t xml:space="preserve">Includes situations where police and/or ambulance were called as an emergency response because of the serious assault / abuse. </w:t>
            </w:r>
          </w:p>
        </w:tc>
        <w:tc>
          <w:tcPr>
            <w:tcW w:w="1264" w:type="pct"/>
          </w:tcPr>
          <w:p w14:paraId="04B42FE4" w14:textId="77777777" w:rsidR="00B57961" w:rsidRPr="00A43FBA" w:rsidRDefault="00B57961" w:rsidP="00BA093F">
            <w:pPr>
              <w:spacing w:before="60" w:after="60" w:line="240" w:lineRule="auto"/>
              <w:rPr>
                <w:color w:val="000000" w:themeColor="text1"/>
                <w:sz w:val="20"/>
                <w:szCs w:val="20"/>
              </w:rPr>
            </w:pPr>
            <w:r w:rsidRPr="00A43FBA">
              <w:rPr>
                <w:color w:val="000000" w:themeColor="text1"/>
                <w:sz w:val="20"/>
                <w:szCs w:val="20"/>
              </w:rPr>
              <w:t>Allegations of any form of serious abuse or assault that results in one or more of:</w:t>
            </w:r>
          </w:p>
          <w:p w14:paraId="0F9DF0B5" w14:textId="77777777" w:rsidR="00B57961" w:rsidRPr="00A43FBA" w:rsidRDefault="00B57961" w:rsidP="00B57961">
            <w:pPr>
              <w:pStyle w:val="ListParagraph"/>
              <w:numPr>
                <w:ilvl w:val="0"/>
                <w:numId w:val="34"/>
              </w:numPr>
              <w:spacing w:before="60" w:after="60" w:line="240" w:lineRule="auto"/>
              <w:rPr>
                <w:color w:val="000000" w:themeColor="text1"/>
                <w:sz w:val="20"/>
                <w:szCs w:val="20"/>
              </w:rPr>
            </w:pPr>
            <w:r w:rsidRPr="00A43FBA">
              <w:rPr>
                <w:color w:val="000000" w:themeColor="text1"/>
                <w:sz w:val="20"/>
                <w:szCs w:val="20"/>
              </w:rPr>
              <w:t>Injury, pain or significant emotional distress.</w:t>
            </w:r>
          </w:p>
          <w:p w14:paraId="3928100B" w14:textId="77777777" w:rsidR="00B57961" w:rsidRPr="00A43FBA" w:rsidRDefault="00B57961" w:rsidP="00B57961">
            <w:pPr>
              <w:pStyle w:val="ListParagraph"/>
              <w:numPr>
                <w:ilvl w:val="0"/>
                <w:numId w:val="34"/>
              </w:numPr>
              <w:spacing w:before="60" w:after="60" w:line="240" w:lineRule="auto"/>
              <w:rPr>
                <w:color w:val="000000" w:themeColor="text1"/>
                <w:sz w:val="20"/>
                <w:szCs w:val="20"/>
              </w:rPr>
            </w:pPr>
            <w:r w:rsidRPr="00A43FBA">
              <w:rPr>
                <w:color w:val="000000" w:themeColor="text1"/>
                <w:sz w:val="20"/>
                <w:szCs w:val="20"/>
              </w:rPr>
              <w:t>Significant impact on the health and wellbeing of the person.</w:t>
            </w:r>
          </w:p>
          <w:p w14:paraId="50FC49FD" w14:textId="77777777" w:rsidR="00B57961" w:rsidRPr="00A43FBA" w:rsidRDefault="00B57961" w:rsidP="00B57961">
            <w:pPr>
              <w:pStyle w:val="ListParagraph"/>
              <w:numPr>
                <w:ilvl w:val="0"/>
                <w:numId w:val="34"/>
              </w:numPr>
              <w:spacing w:before="60" w:after="60" w:line="240" w:lineRule="auto"/>
              <w:rPr>
                <w:color w:val="000000" w:themeColor="text1"/>
                <w:sz w:val="20"/>
                <w:szCs w:val="20"/>
              </w:rPr>
            </w:pPr>
            <w:r w:rsidRPr="00A43FBA">
              <w:rPr>
                <w:color w:val="000000" w:themeColor="text1"/>
                <w:sz w:val="20"/>
                <w:szCs w:val="20"/>
              </w:rPr>
              <w:t>Major loss of function.</w:t>
            </w:r>
          </w:p>
          <w:p w14:paraId="79AF6080" w14:textId="77777777" w:rsidR="00B57961" w:rsidRPr="00A43FBA" w:rsidRDefault="00B57961" w:rsidP="00B57961">
            <w:pPr>
              <w:pStyle w:val="ListParagraph"/>
              <w:numPr>
                <w:ilvl w:val="0"/>
                <w:numId w:val="34"/>
              </w:numPr>
              <w:spacing w:before="60" w:after="60" w:line="240" w:lineRule="auto"/>
              <w:rPr>
                <w:color w:val="000000" w:themeColor="text1"/>
                <w:sz w:val="20"/>
                <w:szCs w:val="20"/>
              </w:rPr>
            </w:pPr>
            <w:r w:rsidRPr="00A43FBA">
              <w:rPr>
                <w:color w:val="000000" w:themeColor="text1"/>
                <w:sz w:val="20"/>
                <w:szCs w:val="20"/>
              </w:rPr>
              <w:t>Significant intervention</w:t>
            </w:r>
          </w:p>
          <w:p w14:paraId="5815F66D" w14:textId="77777777" w:rsidR="00B57961" w:rsidRPr="00A43FBA" w:rsidRDefault="00B57961" w:rsidP="00BA093F">
            <w:pPr>
              <w:spacing w:before="60" w:after="60" w:line="240" w:lineRule="auto"/>
              <w:rPr>
                <w:color w:val="000000" w:themeColor="text1"/>
                <w:sz w:val="20"/>
                <w:szCs w:val="20"/>
              </w:rPr>
            </w:pPr>
            <w:r w:rsidRPr="00A43FBA">
              <w:rPr>
                <w:i/>
                <w:iCs/>
                <w:color w:val="000000" w:themeColor="text1"/>
                <w:sz w:val="20"/>
                <w:szCs w:val="20"/>
              </w:rPr>
              <w:t>For example, requires finding alternative accommodation; report to Police; significant changes in practice to ensure safety; referral to safeguarding services, behaviour support services or family violence / sexual violence services; significant support and staffing review.</w:t>
            </w:r>
          </w:p>
          <w:p w14:paraId="5D9B8B0A" w14:textId="77777777" w:rsidR="00B57961" w:rsidRPr="00A43FBA" w:rsidRDefault="00B57961" w:rsidP="00BA093F">
            <w:pPr>
              <w:spacing w:before="60" w:after="60" w:line="240" w:lineRule="auto"/>
              <w:rPr>
                <w:rStyle w:val="normaltextrun"/>
                <w:color w:val="000000" w:themeColor="text1"/>
                <w:sz w:val="20"/>
                <w:szCs w:val="20"/>
                <w:bdr w:val="none" w:sz="0" w:space="0" w:color="auto" w:frame="1"/>
                <w:lang w:val="en-GB"/>
              </w:rPr>
            </w:pPr>
            <w:r w:rsidRPr="00A43FBA">
              <w:rPr>
                <w:rStyle w:val="normaltextrun"/>
                <w:color w:val="000000" w:themeColor="text1"/>
                <w:sz w:val="20"/>
                <w:szCs w:val="20"/>
                <w:bdr w:val="none" w:sz="0" w:space="0" w:color="auto" w:frame="1"/>
                <w:lang w:val="en-GB"/>
              </w:rPr>
              <w:t xml:space="preserve">Any allegations of assault or abuse of a child. </w:t>
            </w:r>
          </w:p>
          <w:p w14:paraId="16BFE4D3" w14:textId="77777777" w:rsidR="00B57961" w:rsidRDefault="0016608D" w:rsidP="00BA093F">
            <w:pPr>
              <w:spacing w:before="60" w:after="60" w:line="240" w:lineRule="auto"/>
              <w:rPr>
                <w:rStyle w:val="normaltextrun"/>
                <w:color w:val="000000" w:themeColor="text1"/>
                <w:sz w:val="20"/>
                <w:szCs w:val="20"/>
                <w:bdr w:val="none" w:sz="0" w:space="0" w:color="auto" w:frame="1"/>
              </w:rPr>
            </w:pPr>
            <w:r w:rsidRPr="00A43FBA">
              <w:rPr>
                <w:rStyle w:val="normaltextrun"/>
                <w:color w:val="000000" w:themeColor="text1"/>
                <w:sz w:val="20"/>
                <w:szCs w:val="20"/>
                <w:bdr w:val="none" w:sz="0" w:space="0" w:color="auto" w:frame="1"/>
              </w:rPr>
              <w:t xml:space="preserve">Patterns, clusters and escalations of </w:t>
            </w:r>
            <w:r>
              <w:rPr>
                <w:rStyle w:val="normaltextrun"/>
                <w:color w:val="000000" w:themeColor="text1"/>
                <w:sz w:val="20"/>
                <w:szCs w:val="20"/>
                <w:bdr w:val="none" w:sz="0" w:space="0" w:color="auto" w:frame="1"/>
              </w:rPr>
              <w:t>n</w:t>
            </w:r>
            <w:r w:rsidRPr="0016608D">
              <w:rPr>
                <w:rStyle w:val="normaltextrun"/>
                <w:color w:val="000000" w:themeColor="text1"/>
                <w:sz w:val="20"/>
                <w:szCs w:val="20"/>
                <w:bdr w:val="none" w:sz="0" w:space="0" w:color="auto" w:frame="1"/>
              </w:rPr>
              <w:t>on-critical</w:t>
            </w:r>
            <w:r w:rsidRPr="00A43FBA">
              <w:rPr>
                <w:rStyle w:val="normaltextrun"/>
                <w:color w:val="000000" w:themeColor="text1"/>
                <w:sz w:val="20"/>
                <w:szCs w:val="20"/>
                <w:bdr w:val="none" w:sz="0" w:space="0" w:color="auto" w:frame="1"/>
              </w:rPr>
              <w:t xml:space="preserve"> incidents that are likely to escalate into causing serious harm.</w:t>
            </w:r>
          </w:p>
          <w:p w14:paraId="3331D780" w14:textId="2095D821" w:rsidR="00E30CE3" w:rsidRPr="00A43FBA" w:rsidRDefault="00E30CE3" w:rsidP="00BA093F">
            <w:pPr>
              <w:spacing w:before="60" w:after="60" w:line="240" w:lineRule="auto"/>
              <w:rPr>
                <w:rStyle w:val="normaltextrun"/>
                <w:color w:val="000000" w:themeColor="text1"/>
                <w:sz w:val="20"/>
                <w:szCs w:val="20"/>
                <w:bdr w:val="none" w:sz="0" w:space="0" w:color="auto" w:frame="1"/>
              </w:rPr>
            </w:pPr>
          </w:p>
        </w:tc>
        <w:tc>
          <w:tcPr>
            <w:tcW w:w="1000" w:type="pct"/>
          </w:tcPr>
          <w:p w14:paraId="1A250D50" w14:textId="77777777" w:rsidR="00B57961" w:rsidRPr="00A43FBA" w:rsidRDefault="00B57961" w:rsidP="00BA093F">
            <w:pPr>
              <w:spacing w:before="60" w:after="60" w:line="240" w:lineRule="auto"/>
              <w:rPr>
                <w:rStyle w:val="normaltextrun"/>
                <w:color w:val="000000" w:themeColor="text1"/>
                <w:sz w:val="20"/>
                <w:szCs w:val="20"/>
                <w:bdr w:val="none" w:sz="0" w:space="0" w:color="auto" w:frame="1"/>
                <w:lang w:val="en-GB"/>
              </w:rPr>
            </w:pPr>
            <w:r w:rsidRPr="00A43FBA">
              <w:rPr>
                <w:rStyle w:val="normaltextrun"/>
                <w:color w:val="000000" w:themeColor="text1"/>
                <w:sz w:val="20"/>
                <w:szCs w:val="20"/>
                <w:bdr w:val="none" w:sz="0" w:space="0" w:color="auto" w:frame="1"/>
                <w:lang w:val="en-GB"/>
              </w:rPr>
              <w:t>Allegations of any form of abuse or assault that results in one or more of:</w:t>
            </w:r>
          </w:p>
          <w:p w14:paraId="1A7C784D" w14:textId="77777777" w:rsidR="00B57961" w:rsidRPr="00A43FBA" w:rsidRDefault="00B57961" w:rsidP="00B57961">
            <w:pPr>
              <w:pStyle w:val="ListParagraph"/>
              <w:numPr>
                <w:ilvl w:val="0"/>
                <w:numId w:val="33"/>
              </w:numPr>
              <w:spacing w:before="60" w:after="60" w:line="240" w:lineRule="auto"/>
              <w:ind w:left="357" w:hanging="357"/>
              <w:rPr>
                <w:rStyle w:val="normaltextrun"/>
                <w:color w:val="000000" w:themeColor="text1"/>
                <w:sz w:val="20"/>
                <w:szCs w:val="20"/>
                <w:bdr w:val="none" w:sz="0" w:space="0" w:color="auto" w:frame="1"/>
                <w:lang w:val="en-GB"/>
              </w:rPr>
            </w:pPr>
            <w:r w:rsidRPr="00A43FBA">
              <w:rPr>
                <w:rStyle w:val="normaltextrun"/>
                <w:color w:val="000000" w:themeColor="text1"/>
                <w:sz w:val="20"/>
                <w:szCs w:val="20"/>
                <w:bdr w:val="none" w:sz="0" w:space="0" w:color="auto" w:frame="1"/>
                <w:lang w:val="en-GB"/>
              </w:rPr>
              <w:t xml:space="preserve">Moderate impact on the health and wellbeing of the person. </w:t>
            </w:r>
          </w:p>
          <w:p w14:paraId="341FEB54" w14:textId="77777777" w:rsidR="00B57961" w:rsidRPr="00A43FBA" w:rsidRDefault="00B57961" w:rsidP="00B57961">
            <w:pPr>
              <w:pStyle w:val="ListParagraph"/>
              <w:numPr>
                <w:ilvl w:val="0"/>
                <w:numId w:val="33"/>
              </w:numPr>
              <w:spacing w:before="60" w:after="60" w:line="240" w:lineRule="auto"/>
              <w:ind w:left="357" w:hanging="357"/>
              <w:rPr>
                <w:rStyle w:val="normaltextrun"/>
                <w:color w:val="000000" w:themeColor="text1"/>
                <w:sz w:val="20"/>
                <w:szCs w:val="20"/>
                <w:bdr w:val="none" w:sz="0" w:space="0" w:color="auto" w:frame="1"/>
                <w:lang w:val="en-GB"/>
              </w:rPr>
            </w:pPr>
            <w:r w:rsidRPr="00A43FBA">
              <w:rPr>
                <w:rStyle w:val="normaltextrun"/>
                <w:color w:val="000000" w:themeColor="text1"/>
                <w:sz w:val="20"/>
                <w:szCs w:val="20"/>
                <w:bdr w:val="none" w:sz="0" w:space="0" w:color="auto" w:frame="1"/>
                <w:lang w:val="en-GB"/>
              </w:rPr>
              <w:t>Reduced sense of safety at home. </w:t>
            </w:r>
          </w:p>
          <w:p w14:paraId="4793C8B0" w14:textId="77777777" w:rsidR="00B57961" w:rsidRPr="00A43FBA" w:rsidRDefault="00B57961" w:rsidP="00B57961">
            <w:pPr>
              <w:pStyle w:val="ListParagraph"/>
              <w:numPr>
                <w:ilvl w:val="0"/>
                <w:numId w:val="33"/>
              </w:numPr>
              <w:spacing w:before="60" w:after="60" w:line="240" w:lineRule="auto"/>
              <w:ind w:left="357" w:hanging="357"/>
              <w:rPr>
                <w:rStyle w:val="normaltextrun"/>
                <w:color w:val="000000" w:themeColor="text1"/>
                <w:sz w:val="20"/>
                <w:szCs w:val="20"/>
                <w:bdr w:val="none" w:sz="0" w:space="0" w:color="auto" w:frame="1"/>
                <w:lang w:val="en-GB"/>
              </w:rPr>
            </w:pPr>
            <w:r w:rsidRPr="00A43FBA">
              <w:rPr>
                <w:rStyle w:val="normaltextrun"/>
                <w:color w:val="000000" w:themeColor="text1"/>
                <w:sz w:val="20"/>
                <w:szCs w:val="20"/>
                <w:bdr w:val="none" w:sz="0" w:space="0" w:color="auto" w:frame="1"/>
                <w:lang w:val="en-GB"/>
              </w:rPr>
              <w:t>Overtly discriminatory or harmful treatment, including ableism or racism.  </w:t>
            </w:r>
          </w:p>
          <w:p w14:paraId="0B86D33E" w14:textId="77777777" w:rsidR="00B57961" w:rsidRPr="00A43FBA" w:rsidRDefault="00B57961" w:rsidP="00B57961">
            <w:pPr>
              <w:pStyle w:val="ListParagraph"/>
              <w:numPr>
                <w:ilvl w:val="0"/>
                <w:numId w:val="33"/>
              </w:numPr>
              <w:spacing w:before="60" w:after="60" w:line="240" w:lineRule="auto"/>
              <w:ind w:left="357" w:hanging="357"/>
              <w:rPr>
                <w:rStyle w:val="normaltextrun"/>
                <w:color w:val="000000" w:themeColor="text1"/>
                <w:sz w:val="20"/>
                <w:szCs w:val="20"/>
                <w:bdr w:val="none" w:sz="0" w:space="0" w:color="auto" w:frame="1"/>
                <w:lang w:val="en-GB"/>
              </w:rPr>
            </w:pPr>
            <w:r w:rsidRPr="00A43FBA">
              <w:rPr>
                <w:rStyle w:val="normaltextrun"/>
                <w:color w:val="000000" w:themeColor="text1"/>
                <w:sz w:val="20"/>
                <w:szCs w:val="20"/>
                <w:bdr w:val="none" w:sz="0" w:space="0" w:color="auto" w:frame="1"/>
                <w:lang w:val="en-GB"/>
              </w:rPr>
              <w:t>Threatening behaviour that damages property.</w:t>
            </w:r>
          </w:p>
          <w:p w14:paraId="4E62BA0E" w14:textId="77777777" w:rsidR="00B57961" w:rsidRPr="00A43FBA" w:rsidRDefault="00B57961" w:rsidP="00B57961">
            <w:pPr>
              <w:pStyle w:val="ListParagraph"/>
              <w:numPr>
                <w:ilvl w:val="0"/>
                <w:numId w:val="33"/>
              </w:numPr>
              <w:spacing w:before="60" w:after="60" w:line="240" w:lineRule="auto"/>
              <w:ind w:left="357" w:hanging="357"/>
              <w:rPr>
                <w:rStyle w:val="normaltextrun"/>
                <w:color w:val="000000" w:themeColor="text1"/>
                <w:sz w:val="20"/>
                <w:szCs w:val="20"/>
                <w:bdr w:val="none" w:sz="0" w:space="0" w:color="auto" w:frame="1"/>
                <w:lang w:val="en-GB"/>
              </w:rPr>
            </w:pPr>
            <w:r w:rsidRPr="00A43FBA">
              <w:rPr>
                <w:rStyle w:val="normaltextrun"/>
                <w:color w:val="000000" w:themeColor="text1"/>
                <w:sz w:val="20"/>
                <w:szCs w:val="20"/>
                <w:bdr w:val="none" w:sz="0" w:space="0" w:color="auto" w:frame="1"/>
                <w:lang w:val="en-GB"/>
              </w:rPr>
              <w:t>Short-term loss of function.</w:t>
            </w:r>
          </w:p>
          <w:p w14:paraId="3C887E55" w14:textId="77777777" w:rsidR="00B57961" w:rsidRPr="00A43FBA" w:rsidRDefault="00B57961" w:rsidP="00B57961">
            <w:pPr>
              <w:pStyle w:val="ListParagraph"/>
              <w:numPr>
                <w:ilvl w:val="0"/>
                <w:numId w:val="33"/>
              </w:numPr>
              <w:spacing w:before="60" w:after="60" w:line="240" w:lineRule="auto"/>
              <w:ind w:left="357" w:hanging="357"/>
              <w:rPr>
                <w:color w:val="000000" w:themeColor="text1"/>
                <w:sz w:val="20"/>
                <w:szCs w:val="20"/>
                <w:bdr w:val="none" w:sz="0" w:space="0" w:color="auto" w:frame="1"/>
                <w:lang w:val="en-GB"/>
              </w:rPr>
            </w:pPr>
            <w:r w:rsidRPr="00A43FBA">
              <w:rPr>
                <w:color w:val="000000" w:themeColor="text1"/>
                <w:sz w:val="20"/>
                <w:szCs w:val="20"/>
              </w:rPr>
              <w:t xml:space="preserve">Moderate intervention </w:t>
            </w:r>
          </w:p>
          <w:p w14:paraId="5B635526" w14:textId="77777777" w:rsidR="00B57961" w:rsidRPr="00A43FBA" w:rsidRDefault="00B57961" w:rsidP="00BA093F">
            <w:pPr>
              <w:spacing w:before="60" w:after="60" w:line="240" w:lineRule="auto"/>
              <w:rPr>
                <w:rStyle w:val="normaltextrun"/>
                <w:color w:val="000000" w:themeColor="text1"/>
                <w:sz w:val="20"/>
                <w:szCs w:val="20"/>
                <w:bdr w:val="none" w:sz="0" w:space="0" w:color="auto" w:frame="1"/>
                <w:lang w:val="en-GB"/>
              </w:rPr>
            </w:pPr>
            <w:r w:rsidRPr="00A43FBA">
              <w:rPr>
                <w:i/>
                <w:iCs/>
                <w:color w:val="000000" w:themeColor="text1"/>
                <w:sz w:val="20"/>
                <w:szCs w:val="20"/>
              </w:rPr>
              <w:t>For example, requires moderate changes to practice to ensure safety; moderate changes to support plans and staffing; staff training; community counselling support.</w:t>
            </w:r>
          </w:p>
        </w:tc>
        <w:tc>
          <w:tcPr>
            <w:tcW w:w="895" w:type="pct"/>
          </w:tcPr>
          <w:p w14:paraId="0CC67D95" w14:textId="77777777" w:rsidR="00B57961" w:rsidRPr="00A43FBA" w:rsidRDefault="00B57961" w:rsidP="00BA093F">
            <w:pPr>
              <w:spacing w:before="60" w:after="60" w:line="240" w:lineRule="auto"/>
              <w:rPr>
                <w:rStyle w:val="normaltextrun"/>
                <w:color w:val="000000" w:themeColor="text1"/>
                <w:sz w:val="20"/>
                <w:szCs w:val="20"/>
                <w:bdr w:val="none" w:sz="0" w:space="0" w:color="auto" w:frame="1"/>
                <w:lang w:val="en-GB"/>
              </w:rPr>
            </w:pPr>
            <w:r w:rsidRPr="00A43FBA">
              <w:rPr>
                <w:rStyle w:val="normaltextrun"/>
                <w:color w:val="000000" w:themeColor="text1"/>
                <w:sz w:val="20"/>
                <w:szCs w:val="20"/>
                <w:bdr w:val="none" w:sz="0" w:space="0" w:color="auto" w:frame="1"/>
                <w:lang w:val="en-GB"/>
              </w:rPr>
              <w:t>Allegations of any form of abuse or assault that results in one or more of:</w:t>
            </w:r>
          </w:p>
          <w:p w14:paraId="35CC6A63" w14:textId="77777777" w:rsidR="00B57961" w:rsidRPr="00A43FBA" w:rsidRDefault="00B57961" w:rsidP="00B57961">
            <w:pPr>
              <w:pStyle w:val="ListParagraph"/>
              <w:numPr>
                <w:ilvl w:val="0"/>
                <w:numId w:val="34"/>
              </w:numPr>
              <w:spacing w:before="60" w:after="60" w:line="240" w:lineRule="auto"/>
              <w:rPr>
                <w:color w:val="000000" w:themeColor="text1"/>
                <w:sz w:val="20"/>
                <w:szCs w:val="20"/>
              </w:rPr>
            </w:pPr>
            <w:r w:rsidRPr="00A43FBA">
              <w:rPr>
                <w:color w:val="000000" w:themeColor="text1"/>
                <w:sz w:val="20"/>
                <w:szCs w:val="20"/>
              </w:rPr>
              <w:t xml:space="preserve">Small impact on the health and wellbeing of the person. </w:t>
            </w:r>
          </w:p>
          <w:p w14:paraId="7E1A26B6" w14:textId="77777777" w:rsidR="00B57961" w:rsidRPr="00A43FBA" w:rsidRDefault="00B57961" w:rsidP="00B57961">
            <w:pPr>
              <w:pStyle w:val="ListParagraph"/>
              <w:numPr>
                <w:ilvl w:val="0"/>
                <w:numId w:val="34"/>
              </w:numPr>
              <w:spacing w:before="60" w:after="60" w:line="240" w:lineRule="auto"/>
              <w:rPr>
                <w:rStyle w:val="normaltextrun"/>
                <w:color w:val="000000" w:themeColor="text1"/>
                <w:sz w:val="20"/>
                <w:szCs w:val="20"/>
              </w:rPr>
            </w:pPr>
            <w:r w:rsidRPr="00A43FBA">
              <w:rPr>
                <w:rStyle w:val="normaltextrun"/>
                <w:color w:val="000000" w:themeColor="text1"/>
                <w:sz w:val="20"/>
                <w:szCs w:val="20"/>
                <w:bdr w:val="none" w:sz="0" w:space="0" w:color="auto" w:frame="1"/>
                <w:lang w:val="en-GB"/>
              </w:rPr>
              <w:t>Living in a climate of uncertainty and fear, feeling controlled and powerless.  </w:t>
            </w:r>
          </w:p>
          <w:p w14:paraId="4C4C10A6" w14:textId="77777777" w:rsidR="00B57961" w:rsidRPr="00A43FBA" w:rsidRDefault="00B57961" w:rsidP="00B57961">
            <w:pPr>
              <w:pStyle w:val="ListParagraph"/>
              <w:numPr>
                <w:ilvl w:val="0"/>
                <w:numId w:val="34"/>
              </w:numPr>
              <w:spacing w:before="60" w:after="60" w:line="240" w:lineRule="auto"/>
              <w:rPr>
                <w:color w:val="000000" w:themeColor="text1"/>
                <w:sz w:val="20"/>
                <w:szCs w:val="20"/>
              </w:rPr>
            </w:pPr>
            <w:r w:rsidRPr="00A43FBA">
              <w:rPr>
                <w:color w:val="000000" w:themeColor="text1"/>
                <w:sz w:val="20"/>
                <w:szCs w:val="20"/>
              </w:rPr>
              <w:t>Threatening behaviour.</w:t>
            </w:r>
          </w:p>
          <w:p w14:paraId="1D2785F3" w14:textId="77777777" w:rsidR="00B57961" w:rsidRPr="00A43FBA" w:rsidRDefault="00B57961" w:rsidP="00B57961">
            <w:pPr>
              <w:pStyle w:val="ListParagraph"/>
              <w:numPr>
                <w:ilvl w:val="0"/>
                <w:numId w:val="34"/>
              </w:numPr>
              <w:spacing w:before="60" w:after="60" w:line="240" w:lineRule="auto"/>
              <w:rPr>
                <w:color w:val="000000" w:themeColor="text1"/>
                <w:sz w:val="20"/>
                <w:szCs w:val="20"/>
              </w:rPr>
            </w:pPr>
            <w:r w:rsidRPr="00A43FBA">
              <w:rPr>
                <w:color w:val="000000" w:themeColor="text1"/>
                <w:sz w:val="20"/>
                <w:szCs w:val="20"/>
              </w:rPr>
              <w:t xml:space="preserve">No loss of function. </w:t>
            </w:r>
          </w:p>
          <w:p w14:paraId="104A865C" w14:textId="77777777" w:rsidR="00B57961" w:rsidRPr="00A43FBA" w:rsidRDefault="00B57961" w:rsidP="00B57961">
            <w:pPr>
              <w:pStyle w:val="ListParagraph"/>
              <w:numPr>
                <w:ilvl w:val="0"/>
                <w:numId w:val="34"/>
              </w:numPr>
              <w:spacing w:before="60" w:after="60" w:line="240" w:lineRule="auto"/>
              <w:rPr>
                <w:color w:val="000000" w:themeColor="text1"/>
                <w:sz w:val="20"/>
                <w:szCs w:val="20"/>
              </w:rPr>
            </w:pPr>
            <w:r w:rsidRPr="00A43FBA">
              <w:rPr>
                <w:color w:val="000000" w:themeColor="text1"/>
                <w:sz w:val="20"/>
                <w:szCs w:val="20"/>
              </w:rPr>
              <w:t>Little intervention</w:t>
            </w:r>
          </w:p>
          <w:p w14:paraId="16112B0D" w14:textId="77777777" w:rsidR="00B57961" w:rsidRPr="00A43FBA" w:rsidRDefault="00B57961" w:rsidP="00BA093F">
            <w:pPr>
              <w:spacing w:before="60" w:after="60" w:line="240" w:lineRule="auto"/>
              <w:rPr>
                <w:color w:val="000000" w:themeColor="text1"/>
                <w:sz w:val="20"/>
                <w:szCs w:val="20"/>
              </w:rPr>
            </w:pPr>
            <w:r w:rsidRPr="00A43FBA">
              <w:rPr>
                <w:i/>
                <w:iCs/>
                <w:color w:val="000000" w:themeColor="text1"/>
                <w:sz w:val="20"/>
                <w:szCs w:val="20"/>
              </w:rPr>
              <w:t>For example, requires first aid, reinforce existing agreed management plans.</w:t>
            </w:r>
          </w:p>
          <w:p w14:paraId="2BAD4AF8" w14:textId="77777777" w:rsidR="00B57961" w:rsidRPr="00A43FBA" w:rsidRDefault="00B57961" w:rsidP="00BA093F">
            <w:pPr>
              <w:spacing w:before="60" w:after="60" w:line="240" w:lineRule="auto"/>
              <w:rPr>
                <w:color w:val="000000" w:themeColor="text1"/>
                <w:sz w:val="20"/>
                <w:szCs w:val="20"/>
              </w:rPr>
            </w:pPr>
          </w:p>
        </w:tc>
      </w:tr>
      <w:tr w:rsidR="00A43FBA" w:rsidRPr="00A43FBA" w14:paraId="665CE72F" w14:textId="77777777" w:rsidTr="00D545E0">
        <w:tc>
          <w:tcPr>
            <w:tcW w:w="683" w:type="pct"/>
          </w:tcPr>
          <w:p w14:paraId="5831627F" w14:textId="77777777" w:rsidR="00B57961" w:rsidRPr="001D4903" w:rsidRDefault="00B57961" w:rsidP="00BA093F">
            <w:pPr>
              <w:spacing w:before="60" w:after="60" w:line="240" w:lineRule="auto"/>
              <w:rPr>
                <w:b/>
                <w:bCs/>
                <w:color w:val="000000" w:themeColor="text1"/>
                <w:sz w:val="20"/>
                <w:szCs w:val="20"/>
              </w:rPr>
            </w:pPr>
            <w:r w:rsidRPr="001D4903">
              <w:rPr>
                <w:b/>
                <w:bCs/>
                <w:color w:val="000000" w:themeColor="text1"/>
                <w:sz w:val="20"/>
                <w:szCs w:val="20"/>
              </w:rPr>
              <w:t>Abuse or assault of a disabled person by a non-disabled person</w:t>
            </w:r>
          </w:p>
        </w:tc>
        <w:tc>
          <w:tcPr>
            <w:tcW w:w="1158" w:type="pct"/>
          </w:tcPr>
          <w:p w14:paraId="05E219C0" w14:textId="77777777" w:rsidR="00B57961" w:rsidRPr="00A43FBA" w:rsidRDefault="00B57961" w:rsidP="00BA093F">
            <w:pPr>
              <w:spacing w:before="60" w:after="60" w:line="240" w:lineRule="auto"/>
              <w:rPr>
                <w:rStyle w:val="normaltextrun"/>
                <w:color w:val="000000" w:themeColor="text1"/>
                <w:sz w:val="20"/>
                <w:szCs w:val="20"/>
                <w:bdr w:val="none" w:sz="0" w:space="0" w:color="auto" w:frame="1"/>
                <w:lang w:val="en-GB"/>
              </w:rPr>
            </w:pPr>
            <w:r w:rsidRPr="00A43FBA">
              <w:rPr>
                <w:rStyle w:val="normaltextrun"/>
                <w:color w:val="000000" w:themeColor="text1"/>
                <w:sz w:val="20"/>
                <w:szCs w:val="20"/>
                <w:bdr w:val="none" w:sz="0" w:space="0" w:color="auto" w:frame="1"/>
                <w:lang w:val="en-GB"/>
              </w:rPr>
              <w:t>As per category: Abuse or assault of a disabled person by a disabled person.</w:t>
            </w:r>
          </w:p>
        </w:tc>
        <w:tc>
          <w:tcPr>
            <w:tcW w:w="1264" w:type="pct"/>
          </w:tcPr>
          <w:p w14:paraId="4E029904" w14:textId="77777777" w:rsidR="00B57961" w:rsidRPr="00A43FBA" w:rsidRDefault="00B57961" w:rsidP="00BA093F">
            <w:pPr>
              <w:spacing w:before="60" w:after="60" w:line="240" w:lineRule="auto"/>
              <w:rPr>
                <w:rStyle w:val="normaltextrun"/>
                <w:color w:val="000000" w:themeColor="text1"/>
                <w:sz w:val="20"/>
                <w:szCs w:val="20"/>
                <w:bdr w:val="none" w:sz="0" w:space="0" w:color="auto" w:frame="1"/>
                <w:lang w:val="en-GB"/>
              </w:rPr>
            </w:pPr>
            <w:r w:rsidRPr="00A43FBA">
              <w:rPr>
                <w:rStyle w:val="normaltextrun"/>
                <w:color w:val="000000" w:themeColor="text1"/>
                <w:sz w:val="20"/>
                <w:szCs w:val="20"/>
                <w:bdr w:val="none" w:sz="0" w:space="0" w:color="auto" w:frame="1"/>
                <w:lang w:val="en-GB"/>
              </w:rPr>
              <w:t>As per category: Abuse or assault of a disabled person by a disabled person.</w:t>
            </w:r>
          </w:p>
          <w:p w14:paraId="5A0AB0CB" w14:textId="77777777" w:rsidR="00B57961" w:rsidRDefault="00B57961" w:rsidP="00BA093F">
            <w:pPr>
              <w:spacing w:before="60" w:after="60" w:line="240" w:lineRule="auto"/>
              <w:rPr>
                <w:rStyle w:val="normaltextrun"/>
                <w:color w:val="000000" w:themeColor="text1"/>
                <w:sz w:val="20"/>
                <w:szCs w:val="20"/>
                <w:bdr w:val="none" w:sz="0" w:space="0" w:color="auto" w:frame="1"/>
                <w:lang w:val="en-GB"/>
              </w:rPr>
            </w:pPr>
            <w:r w:rsidRPr="00A43FBA">
              <w:rPr>
                <w:rStyle w:val="normaltextrun"/>
                <w:color w:val="000000" w:themeColor="text1"/>
                <w:sz w:val="20"/>
                <w:szCs w:val="20"/>
                <w:bdr w:val="none" w:sz="0" w:space="0" w:color="auto" w:frame="1"/>
                <w:lang w:val="en-GB"/>
              </w:rPr>
              <w:t>Any allegations of assault or abuse of a disabled person by support worker / staff.</w:t>
            </w:r>
          </w:p>
          <w:p w14:paraId="54B5061E" w14:textId="77777777" w:rsidR="003D15E6" w:rsidRPr="00A43FBA" w:rsidRDefault="003D15E6" w:rsidP="00BA093F">
            <w:pPr>
              <w:spacing w:before="60" w:after="60" w:line="240" w:lineRule="auto"/>
              <w:rPr>
                <w:rStyle w:val="normaltextrun"/>
                <w:color w:val="000000" w:themeColor="text1"/>
                <w:sz w:val="20"/>
                <w:szCs w:val="20"/>
                <w:bdr w:val="none" w:sz="0" w:space="0" w:color="auto" w:frame="1"/>
                <w:lang w:val="en-GB"/>
              </w:rPr>
            </w:pPr>
          </w:p>
        </w:tc>
        <w:tc>
          <w:tcPr>
            <w:tcW w:w="1000" w:type="pct"/>
          </w:tcPr>
          <w:p w14:paraId="3FB89AAB" w14:textId="77777777" w:rsidR="00B57961" w:rsidRPr="00A43FBA" w:rsidRDefault="00B57961" w:rsidP="00BA093F">
            <w:pPr>
              <w:spacing w:before="60" w:after="60" w:line="240" w:lineRule="auto"/>
              <w:rPr>
                <w:rStyle w:val="normaltextrun"/>
                <w:color w:val="000000" w:themeColor="text1"/>
                <w:szCs w:val="20"/>
                <w:bdr w:val="none" w:sz="0" w:space="0" w:color="auto" w:frame="1"/>
                <w:lang w:val="en-GB"/>
              </w:rPr>
            </w:pPr>
            <w:r w:rsidRPr="00A43FBA">
              <w:rPr>
                <w:rStyle w:val="normaltextrun"/>
                <w:color w:val="000000" w:themeColor="text1"/>
                <w:sz w:val="20"/>
                <w:szCs w:val="20"/>
                <w:bdr w:val="none" w:sz="0" w:space="0" w:color="auto" w:frame="1"/>
                <w:lang w:val="en-GB"/>
              </w:rPr>
              <w:t>As per category: Abuse or assault of a disabled person by a disabled person.</w:t>
            </w:r>
          </w:p>
        </w:tc>
        <w:tc>
          <w:tcPr>
            <w:tcW w:w="895" w:type="pct"/>
          </w:tcPr>
          <w:p w14:paraId="28126FEF" w14:textId="77777777" w:rsidR="00B57961" w:rsidRPr="00A43FBA" w:rsidRDefault="00B57961" w:rsidP="00BA093F">
            <w:pPr>
              <w:spacing w:before="60" w:after="60" w:line="240" w:lineRule="auto"/>
              <w:rPr>
                <w:rStyle w:val="normaltextrun"/>
                <w:color w:val="000000" w:themeColor="text1"/>
                <w:szCs w:val="20"/>
                <w:bdr w:val="none" w:sz="0" w:space="0" w:color="auto" w:frame="1"/>
                <w:lang w:val="en-GB"/>
              </w:rPr>
            </w:pPr>
            <w:r w:rsidRPr="00A43FBA">
              <w:rPr>
                <w:rStyle w:val="normaltextrun"/>
                <w:color w:val="000000" w:themeColor="text1"/>
                <w:sz w:val="20"/>
                <w:szCs w:val="20"/>
                <w:bdr w:val="none" w:sz="0" w:space="0" w:color="auto" w:frame="1"/>
                <w:lang w:val="en-GB"/>
              </w:rPr>
              <w:t>As per category: Abuse or assault of a disabled person by a disabled person.</w:t>
            </w:r>
          </w:p>
        </w:tc>
      </w:tr>
      <w:tr w:rsidR="00A43FBA" w:rsidRPr="00A43FBA" w14:paraId="0A79CD6C" w14:textId="77777777" w:rsidTr="00D545E0">
        <w:tc>
          <w:tcPr>
            <w:tcW w:w="683" w:type="pct"/>
          </w:tcPr>
          <w:p w14:paraId="151DDB3B" w14:textId="77777777" w:rsidR="00B57961" w:rsidRPr="001D4903" w:rsidRDefault="00B57961" w:rsidP="00BA093F">
            <w:pPr>
              <w:spacing w:before="60" w:after="60" w:line="240" w:lineRule="auto"/>
              <w:rPr>
                <w:b/>
                <w:bCs/>
                <w:color w:val="000000" w:themeColor="text1"/>
                <w:sz w:val="20"/>
                <w:szCs w:val="20"/>
              </w:rPr>
            </w:pPr>
            <w:r w:rsidRPr="001D4903">
              <w:rPr>
                <w:b/>
                <w:bCs/>
                <w:color w:val="000000" w:themeColor="text1"/>
                <w:sz w:val="20"/>
                <w:szCs w:val="20"/>
              </w:rPr>
              <w:t xml:space="preserve">Abuse or assault of a non-disabled person by a disabled person </w:t>
            </w:r>
          </w:p>
        </w:tc>
        <w:tc>
          <w:tcPr>
            <w:tcW w:w="1158" w:type="pct"/>
          </w:tcPr>
          <w:p w14:paraId="29DB0318" w14:textId="77777777" w:rsidR="00B57961" w:rsidRPr="00A43FBA" w:rsidRDefault="00B57961" w:rsidP="00BA093F">
            <w:pPr>
              <w:spacing w:before="60" w:after="60" w:line="240" w:lineRule="auto"/>
              <w:rPr>
                <w:color w:val="000000" w:themeColor="text1"/>
                <w:sz w:val="20"/>
                <w:szCs w:val="20"/>
              </w:rPr>
            </w:pPr>
            <w:r w:rsidRPr="00A43FBA">
              <w:rPr>
                <w:rStyle w:val="normaltextrun"/>
                <w:color w:val="000000" w:themeColor="text1"/>
                <w:sz w:val="20"/>
                <w:szCs w:val="20"/>
                <w:bdr w:val="none" w:sz="0" w:space="0" w:color="auto" w:frame="1"/>
                <w:lang w:val="en-GB"/>
              </w:rPr>
              <w:t>As per category: Abuse or assault of a disabled person by a disabled person.</w:t>
            </w:r>
          </w:p>
        </w:tc>
        <w:tc>
          <w:tcPr>
            <w:tcW w:w="1264" w:type="pct"/>
          </w:tcPr>
          <w:p w14:paraId="521269CA" w14:textId="77777777" w:rsidR="00B57961" w:rsidRPr="00A43FBA" w:rsidRDefault="00B57961" w:rsidP="00BA093F">
            <w:pPr>
              <w:spacing w:before="60" w:after="60" w:line="240" w:lineRule="auto"/>
              <w:rPr>
                <w:color w:val="000000" w:themeColor="text1"/>
                <w:sz w:val="20"/>
                <w:szCs w:val="20"/>
              </w:rPr>
            </w:pPr>
            <w:r w:rsidRPr="00A43FBA">
              <w:rPr>
                <w:rStyle w:val="normaltextrun"/>
                <w:color w:val="000000" w:themeColor="text1"/>
                <w:sz w:val="20"/>
                <w:szCs w:val="20"/>
                <w:bdr w:val="none" w:sz="0" w:space="0" w:color="auto" w:frame="1"/>
                <w:lang w:val="en-GB"/>
              </w:rPr>
              <w:t>As per category: Abuse or assault of a disabled person by a disabled person.</w:t>
            </w:r>
          </w:p>
        </w:tc>
        <w:tc>
          <w:tcPr>
            <w:tcW w:w="1000" w:type="pct"/>
          </w:tcPr>
          <w:p w14:paraId="27713B75" w14:textId="77777777" w:rsidR="00B57961" w:rsidRPr="00A43FBA" w:rsidRDefault="00B57961" w:rsidP="00BA093F">
            <w:pPr>
              <w:spacing w:before="60" w:after="60" w:line="240" w:lineRule="auto"/>
              <w:rPr>
                <w:color w:val="000000" w:themeColor="text1"/>
                <w:szCs w:val="20"/>
                <w:bdr w:val="none" w:sz="0" w:space="0" w:color="auto" w:frame="1"/>
                <w:lang w:val="en-GB"/>
              </w:rPr>
            </w:pPr>
            <w:r w:rsidRPr="00A43FBA">
              <w:rPr>
                <w:rStyle w:val="normaltextrun"/>
                <w:color w:val="000000" w:themeColor="text1"/>
                <w:sz w:val="20"/>
                <w:szCs w:val="20"/>
                <w:bdr w:val="none" w:sz="0" w:space="0" w:color="auto" w:frame="1"/>
                <w:lang w:val="en-GB"/>
              </w:rPr>
              <w:t>As per category: Abuse or assault of a disabled person by a disabled person.</w:t>
            </w:r>
          </w:p>
        </w:tc>
        <w:tc>
          <w:tcPr>
            <w:tcW w:w="895" w:type="pct"/>
          </w:tcPr>
          <w:p w14:paraId="3E02BF83" w14:textId="77777777" w:rsidR="00B57961" w:rsidRPr="00A43FBA" w:rsidRDefault="00B57961" w:rsidP="00BA093F">
            <w:pPr>
              <w:spacing w:before="60" w:after="60" w:line="240" w:lineRule="auto"/>
              <w:rPr>
                <w:color w:val="000000" w:themeColor="text1"/>
                <w:sz w:val="20"/>
                <w:szCs w:val="20"/>
              </w:rPr>
            </w:pPr>
            <w:r w:rsidRPr="00A43FBA">
              <w:rPr>
                <w:rStyle w:val="normaltextrun"/>
                <w:color w:val="000000" w:themeColor="text1"/>
                <w:sz w:val="20"/>
                <w:szCs w:val="20"/>
                <w:bdr w:val="none" w:sz="0" w:space="0" w:color="auto" w:frame="1"/>
                <w:lang w:val="en-GB"/>
              </w:rPr>
              <w:t>As per category: Abuse or assault of a disabled person by a disabled person.</w:t>
            </w:r>
          </w:p>
        </w:tc>
      </w:tr>
      <w:tr w:rsidR="00A43FBA" w:rsidRPr="00A43FBA" w14:paraId="48B18344" w14:textId="77777777" w:rsidTr="00D545E0">
        <w:tc>
          <w:tcPr>
            <w:tcW w:w="683" w:type="pct"/>
          </w:tcPr>
          <w:p w14:paraId="7DCA70FC" w14:textId="77777777" w:rsidR="00B57961" w:rsidRPr="001D4903" w:rsidRDefault="00B57961" w:rsidP="00BA093F">
            <w:pPr>
              <w:spacing w:before="60" w:after="60" w:line="240" w:lineRule="auto"/>
              <w:rPr>
                <w:b/>
                <w:bCs/>
                <w:color w:val="000000" w:themeColor="text1"/>
                <w:sz w:val="20"/>
                <w:szCs w:val="20"/>
              </w:rPr>
            </w:pPr>
            <w:r w:rsidRPr="001D4903">
              <w:rPr>
                <w:b/>
                <w:bCs/>
                <w:color w:val="000000" w:themeColor="text1"/>
                <w:sz w:val="20"/>
                <w:szCs w:val="20"/>
              </w:rPr>
              <w:t>Restraint or seclusion</w:t>
            </w:r>
          </w:p>
          <w:p w14:paraId="5A5D820F" w14:textId="77777777" w:rsidR="00B57961" w:rsidRPr="001D4903" w:rsidRDefault="00B57961" w:rsidP="00BA093F">
            <w:pPr>
              <w:spacing w:before="60" w:after="60" w:line="240" w:lineRule="auto"/>
              <w:rPr>
                <w:color w:val="000000" w:themeColor="text1"/>
                <w:sz w:val="20"/>
                <w:szCs w:val="20"/>
              </w:rPr>
            </w:pPr>
          </w:p>
        </w:tc>
        <w:tc>
          <w:tcPr>
            <w:tcW w:w="1158" w:type="pct"/>
          </w:tcPr>
          <w:p w14:paraId="2A77EF7C" w14:textId="77777777" w:rsidR="00B57961" w:rsidRPr="00A43FBA" w:rsidRDefault="00B57961" w:rsidP="00BA093F">
            <w:pPr>
              <w:spacing w:before="60" w:after="60" w:line="240" w:lineRule="auto"/>
              <w:rPr>
                <w:rStyle w:val="normaltextrun"/>
                <w:b/>
                <w:bCs/>
                <w:color w:val="000000" w:themeColor="text1"/>
                <w:sz w:val="20"/>
                <w:szCs w:val="20"/>
                <w:shd w:val="clear" w:color="auto" w:fill="FFFFFF"/>
                <w:lang w:val="en-GB"/>
              </w:rPr>
            </w:pPr>
            <w:r w:rsidRPr="00A43FBA">
              <w:rPr>
                <w:rStyle w:val="normaltextrun"/>
                <w:b/>
                <w:bCs/>
                <w:color w:val="000000" w:themeColor="text1"/>
                <w:sz w:val="20"/>
                <w:szCs w:val="20"/>
                <w:shd w:val="clear" w:color="auto" w:fill="FFFFFF"/>
                <w:lang w:val="en-GB"/>
              </w:rPr>
              <w:t>Seclusion:</w:t>
            </w:r>
          </w:p>
          <w:p w14:paraId="562B28DC" w14:textId="77777777" w:rsidR="00B57961" w:rsidRPr="00A43FBA" w:rsidRDefault="00B57961" w:rsidP="00BA093F">
            <w:pPr>
              <w:spacing w:before="60" w:after="60" w:line="240" w:lineRule="auto"/>
              <w:rPr>
                <w:rStyle w:val="normaltextrun"/>
                <w:color w:val="000000" w:themeColor="text1"/>
                <w:sz w:val="20"/>
                <w:szCs w:val="20"/>
                <w:shd w:val="clear" w:color="auto" w:fill="FFFFFF"/>
                <w:lang w:val="en-GB"/>
              </w:rPr>
            </w:pPr>
            <w:r w:rsidRPr="00A43FBA">
              <w:rPr>
                <w:rStyle w:val="normaltextrun"/>
                <w:color w:val="000000" w:themeColor="text1"/>
                <w:sz w:val="20"/>
                <w:szCs w:val="20"/>
                <w:shd w:val="clear" w:color="auto" w:fill="FFFFFF"/>
                <w:lang w:val="en-GB"/>
              </w:rPr>
              <w:t xml:space="preserve">Use of seclusion in non-approved services (seclusion is not permitted in any disability service except for approved hospital settings). </w:t>
            </w:r>
          </w:p>
          <w:p w14:paraId="50CB5E55" w14:textId="77777777" w:rsidR="00B57961" w:rsidRPr="00A43FBA" w:rsidRDefault="00B57961" w:rsidP="00BA093F">
            <w:pPr>
              <w:spacing w:before="60" w:after="60" w:line="240" w:lineRule="auto"/>
              <w:rPr>
                <w:rStyle w:val="normaltextrun"/>
                <w:color w:val="000000" w:themeColor="text1"/>
                <w:sz w:val="20"/>
                <w:szCs w:val="20"/>
                <w:shd w:val="clear" w:color="auto" w:fill="FFFFFF"/>
                <w:lang w:val="en-GB"/>
              </w:rPr>
            </w:pPr>
            <w:r w:rsidRPr="00A43FBA">
              <w:rPr>
                <w:rStyle w:val="normaltextrun"/>
                <w:color w:val="000000" w:themeColor="text1"/>
                <w:sz w:val="20"/>
                <w:szCs w:val="20"/>
                <w:shd w:val="clear" w:color="auto" w:fill="FFFFFF"/>
                <w:lang w:val="en-GB"/>
              </w:rPr>
              <w:t xml:space="preserve">Harm that results in the need for life-saving intervention as a result of or during seclusion. </w:t>
            </w:r>
          </w:p>
          <w:p w14:paraId="24EEB7A0" w14:textId="77777777" w:rsidR="00B57961" w:rsidRPr="00A43FBA" w:rsidRDefault="00B57961" w:rsidP="00BA093F">
            <w:pPr>
              <w:spacing w:before="60" w:after="60" w:line="240" w:lineRule="auto"/>
              <w:rPr>
                <w:rStyle w:val="normaltextrun"/>
                <w:b/>
                <w:bCs/>
                <w:color w:val="000000" w:themeColor="text1"/>
                <w:sz w:val="20"/>
                <w:szCs w:val="20"/>
                <w:bdr w:val="none" w:sz="0" w:space="0" w:color="auto" w:frame="1"/>
                <w:lang w:val="en-GB"/>
              </w:rPr>
            </w:pPr>
            <w:r w:rsidRPr="00A43FBA">
              <w:rPr>
                <w:rStyle w:val="normaltextrun"/>
                <w:b/>
                <w:bCs/>
                <w:color w:val="000000" w:themeColor="text1"/>
                <w:sz w:val="20"/>
                <w:szCs w:val="20"/>
                <w:bdr w:val="none" w:sz="0" w:space="0" w:color="auto" w:frame="1"/>
                <w:lang w:val="en-GB"/>
              </w:rPr>
              <w:t>Restraint:</w:t>
            </w:r>
          </w:p>
          <w:p w14:paraId="7507394F" w14:textId="77777777" w:rsidR="00B57961" w:rsidRPr="00A43FBA" w:rsidRDefault="00B57961" w:rsidP="00BA093F">
            <w:pPr>
              <w:spacing w:before="60" w:after="60" w:line="240" w:lineRule="auto"/>
              <w:rPr>
                <w:rStyle w:val="normaltextrun"/>
                <w:color w:val="000000" w:themeColor="text1"/>
                <w:sz w:val="20"/>
                <w:szCs w:val="20"/>
                <w:bdr w:val="none" w:sz="0" w:space="0" w:color="auto" w:frame="1"/>
                <w:lang w:val="en-GB"/>
              </w:rPr>
            </w:pPr>
            <w:r w:rsidRPr="00A43FBA">
              <w:rPr>
                <w:rStyle w:val="normaltextrun"/>
                <w:color w:val="000000" w:themeColor="text1"/>
                <w:sz w:val="20"/>
                <w:szCs w:val="20"/>
                <w:bdr w:val="none" w:sz="0" w:space="0" w:color="auto" w:frame="1"/>
                <w:lang w:val="en-GB"/>
              </w:rPr>
              <w:t xml:space="preserve">The use of restraint in situations of life-threatening or severe risk. </w:t>
            </w:r>
          </w:p>
          <w:p w14:paraId="312E70C7" w14:textId="77777777" w:rsidR="00B57961" w:rsidRPr="00A43FBA" w:rsidRDefault="00B57961" w:rsidP="00BA093F">
            <w:pPr>
              <w:spacing w:before="60" w:after="60" w:line="240" w:lineRule="auto"/>
              <w:rPr>
                <w:rStyle w:val="normaltextrun"/>
                <w:color w:val="000000" w:themeColor="text1"/>
                <w:sz w:val="20"/>
                <w:szCs w:val="20"/>
                <w:shd w:val="clear" w:color="auto" w:fill="FFFFFF"/>
                <w:lang w:val="en-GB"/>
              </w:rPr>
            </w:pPr>
            <w:r w:rsidRPr="00A43FBA">
              <w:rPr>
                <w:rStyle w:val="normaltextrun"/>
                <w:color w:val="000000" w:themeColor="text1"/>
                <w:sz w:val="20"/>
                <w:szCs w:val="20"/>
                <w:shd w:val="clear" w:color="auto" w:fill="FFFFFF"/>
                <w:lang w:val="en-GB"/>
              </w:rPr>
              <w:t xml:space="preserve">Harm that results in the need for life-saving intervention as a result of or during restraint. </w:t>
            </w:r>
          </w:p>
          <w:p w14:paraId="3540C2E8" w14:textId="77777777" w:rsidR="00B57961" w:rsidRDefault="00B57961" w:rsidP="00BA093F">
            <w:pPr>
              <w:spacing w:before="60" w:after="60" w:line="240" w:lineRule="auto"/>
              <w:rPr>
                <w:rStyle w:val="normaltextrun"/>
                <w:color w:val="000000" w:themeColor="text1"/>
                <w:sz w:val="20"/>
                <w:szCs w:val="20"/>
                <w:bdr w:val="none" w:sz="0" w:space="0" w:color="auto" w:frame="1"/>
                <w:lang w:val="en-GB"/>
              </w:rPr>
            </w:pPr>
            <w:r w:rsidRPr="00A43FBA">
              <w:rPr>
                <w:rStyle w:val="normaltextrun"/>
                <w:color w:val="000000" w:themeColor="text1"/>
                <w:sz w:val="20"/>
                <w:szCs w:val="20"/>
                <w:bdr w:val="none" w:sz="0" w:space="0" w:color="auto" w:frame="1"/>
                <w:lang w:val="en-GB"/>
              </w:rPr>
              <w:t>Includes situations where police and/or ambulance were called as an emergency response or to provide legal force to support safety, such as the use of medication as restraint.</w:t>
            </w:r>
          </w:p>
          <w:p w14:paraId="5DA95D7B" w14:textId="77777777" w:rsidR="00494DA7" w:rsidRPr="00A43FBA" w:rsidRDefault="00494DA7" w:rsidP="00BA093F">
            <w:pPr>
              <w:spacing w:before="60" w:after="60" w:line="240" w:lineRule="auto"/>
              <w:rPr>
                <w:color w:val="000000" w:themeColor="text1"/>
                <w:sz w:val="20"/>
                <w:szCs w:val="20"/>
              </w:rPr>
            </w:pPr>
          </w:p>
        </w:tc>
        <w:tc>
          <w:tcPr>
            <w:tcW w:w="1264" w:type="pct"/>
          </w:tcPr>
          <w:p w14:paraId="457413B2" w14:textId="77777777" w:rsidR="00B57961" w:rsidRPr="00A43FBA" w:rsidRDefault="00B57961" w:rsidP="00BA093F">
            <w:pPr>
              <w:spacing w:before="60" w:after="60" w:line="240" w:lineRule="auto"/>
              <w:rPr>
                <w:rStyle w:val="normaltextrun"/>
                <w:b/>
                <w:bCs/>
                <w:color w:val="000000" w:themeColor="text1"/>
                <w:sz w:val="20"/>
                <w:szCs w:val="20"/>
                <w:bdr w:val="none" w:sz="0" w:space="0" w:color="auto" w:frame="1"/>
                <w:lang w:val="en-GB"/>
              </w:rPr>
            </w:pPr>
            <w:r w:rsidRPr="00A43FBA">
              <w:rPr>
                <w:rStyle w:val="normaltextrun"/>
                <w:b/>
                <w:bCs/>
                <w:color w:val="000000" w:themeColor="text1"/>
                <w:sz w:val="20"/>
                <w:szCs w:val="20"/>
                <w:bdr w:val="none" w:sz="0" w:space="0" w:color="auto" w:frame="1"/>
                <w:lang w:val="en-GB"/>
              </w:rPr>
              <w:t>Seclusion:</w:t>
            </w:r>
          </w:p>
          <w:p w14:paraId="11246F9B" w14:textId="77777777" w:rsidR="00B57961" w:rsidRPr="00A43FBA" w:rsidRDefault="00B57961" w:rsidP="00BA093F">
            <w:pPr>
              <w:spacing w:before="60" w:after="60" w:line="240" w:lineRule="auto"/>
              <w:rPr>
                <w:rStyle w:val="normaltextrun"/>
                <w:color w:val="000000" w:themeColor="text1"/>
                <w:sz w:val="20"/>
                <w:szCs w:val="20"/>
                <w:bdr w:val="none" w:sz="0" w:space="0" w:color="auto" w:frame="1"/>
                <w:lang w:val="en-GB"/>
              </w:rPr>
            </w:pPr>
            <w:r w:rsidRPr="00A43FBA">
              <w:rPr>
                <w:rStyle w:val="normaltextrun"/>
                <w:color w:val="000000" w:themeColor="text1"/>
                <w:sz w:val="20"/>
                <w:szCs w:val="20"/>
                <w:bdr w:val="none" w:sz="0" w:space="0" w:color="auto" w:frame="1"/>
                <w:lang w:val="en-GB"/>
              </w:rPr>
              <w:t>All other use of seclusion in approved services (</w:t>
            </w:r>
            <w:r w:rsidRPr="00A43FBA">
              <w:rPr>
                <w:rStyle w:val="normaltextrun"/>
                <w:color w:val="000000" w:themeColor="text1"/>
                <w:sz w:val="20"/>
                <w:szCs w:val="20"/>
                <w:shd w:val="clear" w:color="auto" w:fill="FFFFFF"/>
                <w:lang w:val="en-GB"/>
              </w:rPr>
              <w:t>hospital level RIDSS, who must follow the Ngā Paerewa standards for using seclusion). </w:t>
            </w:r>
            <w:r w:rsidRPr="00A43FBA">
              <w:rPr>
                <w:rStyle w:val="eop"/>
                <w:color w:val="000000" w:themeColor="text1"/>
                <w:sz w:val="20"/>
                <w:szCs w:val="20"/>
                <w:shd w:val="clear" w:color="auto" w:fill="FFFFFF"/>
              </w:rPr>
              <w:t> </w:t>
            </w:r>
          </w:p>
          <w:p w14:paraId="3DDA3BEA" w14:textId="77777777" w:rsidR="00B57961" w:rsidRPr="00A43FBA" w:rsidRDefault="00B57961" w:rsidP="00BA093F">
            <w:pPr>
              <w:spacing w:before="60" w:after="60" w:line="240" w:lineRule="auto"/>
              <w:rPr>
                <w:rStyle w:val="normaltextrun"/>
                <w:b/>
                <w:bCs/>
                <w:color w:val="000000" w:themeColor="text1"/>
                <w:sz w:val="20"/>
                <w:szCs w:val="20"/>
                <w:bdr w:val="none" w:sz="0" w:space="0" w:color="auto" w:frame="1"/>
                <w:lang w:val="en-GB"/>
              </w:rPr>
            </w:pPr>
            <w:r w:rsidRPr="00A43FBA">
              <w:rPr>
                <w:rStyle w:val="normaltextrun"/>
                <w:b/>
                <w:bCs/>
                <w:color w:val="000000" w:themeColor="text1"/>
                <w:sz w:val="20"/>
                <w:szCs w:val="20"/>
                <w:bdr w:val="none" w:sz="0" w:space="0" w:color="auto" w:frame="1"/>
                <w:lang w:val="en-GB"/>
              </w:rPr>
              <w:t>Restraint:</w:t>
            </w:r>
          </w:p>
          <w:p w14:paraId="78395918" w14:textId="77777777" w:rsidR="00B57961" w:rsidRPr="00A43FBA" w:rsidRDefault="00B57961" w:rsidP="00BA093F">
            <w:pPr>
              <w:spacing w:before="60" w:after="60" w:line="240" w:lineRule="auto"/>
              <w:rPr>
                <w:rStyle w:val="normaltextrun"/>
                <w:color w:val="000000" w:themeColor="text1"/>
                <w:sz w:val="20"/>
                <w:szCs w:val="20"/>
                <w:bdr w:val="none" w:sz="0" w:space="0" w:color="auto" w:frame="1"/>
                <w:lang w:val="en-GB"/>
              </w:rPr>
            </w:pPr>
            <w:r w:rsidRPr="00A43FBA">
              <w:rPr>
                <w:rStyle w:val="normaltextrun"/>
                <w:color w:val="000000" w:themeColor="text1"/>
                <w:sz w:val="20"/>
                <w:szCs w:val="20"/>
                <w:bdr w:val="none" w:sz="0" w:space="0" w:color="auto" w:frame="1"/>
                <w:lang w:val="en-GB"/>
              </w:rPr>
              <w:t>Use of restraint that:</w:t>
            </w:r>
          </w:p>
          <w:p w14:paraId="4B1BECCC" w14:textId="77777777" w:rsidR="00B57961" w:rsidRPr="00A43FBA" w:rsidRDefault="00B57961" w:rsidP="00B57961">
            <w:pPr>
              <w:pStyle w:val="ListParagraph"/>
              <w:numPr>
                <w:ilvl w:val="0"/>
                <w:numId w:val="33"/>
              </w:numPr>
              <w:spacing w:before="60" w:after="60" w:line="240" w:lineRule="auto"/>
              <w:contextualSpacing w:val="0"/>
              <w:rPr>
                <w:rStyle w:val="normaltextrun"/>
                <w:color w:val="000000" w:themeColor="text1"/>
                <w:sz w:val="20"/>
                <w:szCs w:val="20"/>
                <w:bdr w:val="none" w:sz="0" w:space="0" w:color="auto" w:frame="1"/>
                <w:lang w:val="en-GB"/>
              </w:rPr>
            </w:pPr>
            <w:r w:rsidRPr="00A43FBA">
              <w:rPr>
                <w:rStyle w:val="normaltextrun"/>
                <w:color w:val="000000" w:themeColor="text1"/>
                <w:sz w:val="20"/>
                <w:szCs w:val="20"/>
                <w:bdr w:val="none" w:sz="0" w:space="0" w:color="auto" w:frame="1"/>
                <w:lang w:val="en-GB"/>
              </w:rPr>
              <w:t>Was not i</w:t>
            </w:r>
            <w:r w:rsidRPr="00A43FBA">
              <w:rPr>
                <w:rStyle w:val="normaltextrun"/>
                <w:color w:val="000000" w:themeColor="text1"/>
                <w:sz w:val="20"/>
                <w:bdr w:val="none" w:sz="0" w:space="0" w:color="auto" w:frame="1"/>
                <w:lang w:val="en-GB"/>
              </w:rPr>
              <w:t xml:space="preserve">n accordance with the person’s plan, not </w:t>
            </w:r>
            <w:r w:rsidRPr="00A43FBA">
              <w:rPr>
                <w:rStyle w:val="normaltextrun"/>
                <w:color w:val="000000" w:themeColor="text1"/>
                <w:sz w:val="20"/>
                <w:szCs w:val="20"/>
                <w:bdr w:val="none" w:sz="0" w:space="0" w:color="auto" w:frame="1"/>
                <w:lang w:val="en-GB"/>
              </w:rPr>
              <w:t xml:space="preserve">safe or of an appropriate duration, or,  </w:t>
            </w:r>
          </w:p>
          <w:p w14:paraId="09582A5A" w14:textId="77777777" w:rsidR="00B57961" w:rsidRPr="00A43FBA" w:rsidRDefault="00B57961" w:rsidP="00B57961">
            <w:pPr>
              <w:pStyle w:val="ListParagraph"/>
              <w:numPr>
                <w:ilvl w:val="0"/>
                <w:numId w:val="33"/>
              </w:numPr>
              <w:spacing w:before="60" w:after="60" w:line="240" w:lineRule="auto"/>
              <w:contextualSpacing w:val="0"/>
              <w:rPr>
                <w:rStyle w:val="normaltextrun"/>
                <w:color w:val="000000" w:themeColor="text1"/>
                <w:sz w:val="20"/>
                <w:szCs w:val="20"/>
                <w:bdr w:val="none" w:sz="0" w:space="0" w:color="auto" w:frame="1"/>
                <w:lang w:val="en-GB"/>
              </w:rPr>
            </w:pPr>
            <w:r w:rsidRPr="00A43FBA">
              <w:rPr>
                <w:rStyle w:val="normaltextrun"/>
                <w:color w:val="000000" w:themeColor="text1"/>
                <w:sz w:val="20"/>
                <w:szCs w:val="20"/>
                <w:bdr w:val="none" w:sz="0" w:space="0" w:color="auto" w:frame="1"/>
                <w:lang w:val="en-GB"/>
              </w:rPr>
              <w:t>Caused adverse impact on the disabled person, such as injury or pain.</w:t>
            </w:r>
          </w:p>
          <w:p w14:paraId="165D62D0" w14:textId="7EC02E83" w:rsidR="00B57961" w:rsidRPr="00A43FBA" w:rsidRDefault="00C2346D" w:rsidP="00BA093F">
            <w:pPr>
              <w:spacing w:before="60" w:after="60" w:line="240" w:lineRule="auto"/>
              <w:rPr>
                <w:color w:val="000000" w:themeColor="text1"/>
                <w:szCs w:val="20"/>
                <w:bdr w:val="none" w:sz="0" w:space="0" w:color="auto" w:frame="1"/>
                <w:lang w:val="en-GB"/>
              </w:rPr>
            </w:pPr>
            <w:r w:rsidRPr="00A43FBA">
              <w:rPr>
                <w:rStyle w:val="normaltextrun"/>
                <w:color w:val="000000" w:themeColor="text1"/>
                <w:sz w:val="20"/>
                <w:szCs w:val="20"/>
                <w:bdr w:val="none" w:sz="0" w:space="0" w:color="auto" w:frame="1"/>
              </w:rPr>
              <w:t xml:space="preserve">Patterns, clusters and escalations of </w:t>
            </w:r>
            <w:r>
              <w:rPr>
                <w:rStyle w:val="normaltextrun"/>
                <w:color w:val="000000" w:themeColor="text1"/>
                <w:sz w:val="20"/>
                <w:szCs w:val="20"/>
                <w:bdr w:val="none" w:sz="0" w:space="0" w:color="auto" w:frame="1"/>
              </w:rPr>
              <w:t>n</w:t>
            </w:r>
            <w:r w:rsidRPr="0016608D">
              <w:rPr>
                <w:rStyle w:val="normaltextrun"/>
                <w:color w:val="000000" w:themeColor="text1"/>
                <w:sz w:val="20"/>
                <w:szCs w:val="20"/>
                <w:bdr w:val="none" w:sz="0" w:space="0" w:color="auto" w:frame="1"/>
              </w:rPr>
              <w:t>on-critical</w:t>
            </w:r>
            <w:r w:rsidRPr="00A43FBA">
              <w:rPr>
                <w:rStyle w:val="normaltextrun"/>
                <w:color w:val="000000" w:themeColor="text1"/>
                <w:sz w:val="20"/>
                <w:szCs w:val="20"/>
                <w:bdr w:val="none" w:sz="0" w:space="0" w:color="auto" w:frame="1"/>
              </w:rPr>
              <w:t xml:space="preserve"> incidents that are likely to escalate into causing serious harm.</w:t>
            </w:r>
          </w:p>
        </w:tc>
        <w:tc>
          <w:tcPr>
            <w:tcW w:w="1000" w:type="pct"/>
          </w:tcPr>
          <w:p w14:paraId="17A48E2C" w14:textId="77777777" w:rsidR="00B57961" w:rsidRPr="00A43FBA" w:rsidRDefault="00B57961" w:rsidP="00BA093F">
            <w:pPr>
              <w:spacing w:before="60" w:after="60" w:line="240" w:lineRule="auto"/>
              <w:rPr>
                <w:color w:val="000000" w:themeColor="text1"/>
                <w:sz w:val="20"/>
                <w:szCs w:val="20"/>
              </w:rPr>
            </w:pPr>
            <w:r w:rsidRPr="00A43FBA">
              <w:rPr>
                <w:b/>
                <w:bCs/>
                <w:color w:val="000000" w:themeColor="text1"/>
                <w:sz w:val="20"/>
                <w:szCs w:val="20"/>
              </w:rPr>
              <w:t>Seclusion</w:t>
            </w:r>
            <w:r w:rsidRPr="00A43FBA">
              <w:rPr>
                <w:color w:val="000000" w:themeColor="text1"/>
                <w:sz w:val="20"/>
                <w:szCs w:val="20"/>
              </w:rPr>
              <w:t>: N/A</w:t>
            </w:r>
          </w:p>
          <w:p w14:paraId="1EEEE1D6" w14:textId="77777777" w:rsidR="00B57961" w:rsidRPr="00A43FBA" w:rsidRDefault="00B57961" w:rsidP="00BA093F">
            <w:pPr>
              <w:spacing w:before="60" w:after="60" w:line="240" w:lineRule="auto"/>
              <w:rPr>
                <w:color w:val="000000" w:themeColor="text1"/>
                <w:sz w:val="20"/>
                <w:szCs w:val="20"/>
              </w:rPr>
            </w:pPr>
          </w:p>
          <w:p w14:paraId="4D5A9CE4" w14:textId="77777777" w:rsidR="00B57961" w:rsidRPr="00A43FBA" w:rsidRDefault="00B57961" w:rsidP="00BA093F">
            <w:pPr>
              <w:spacing w:before="60" w:after="60" w:line="240" w:lineRule="auto"/>
              <w:rPr>
                <w:color w:val="000000" w:themeColor="text1"/>
                <w:sz w:val="20"/>
                <w:szCs w:val="20"/>
              </w:rPr>
            </w:pPr>
            <w:r w:rsidRPr="00A43FBA">
              <w:rPr>
                <w:color w:val="000000" w:themeColor="text1"/>
                <w:sz w:val="20"/>
                <w:szCs w:val="20"/>
              </w:rPr>
              <w:t xml:space="preserve">Use of </w:t>
            </w:r>
            <w:r w:rsidRPr="00A43FBA">
              <w:rPr>
                <w:b/>
                <w:bCs/>
                <w:color w:val="000000" w:themeColor="text1"/>
                <w:sz w:val="20"/>
                <w:szCs w:val="20"/>
              </w:rPr>
              <w:t>restraint</w:t>
            </w:r>
            <w:r w:rsidRPr="00A43FBA">
              <w:rPr>
                <w:color w:val="000000" w:themeColor="text1"/>
                <w:sz w:val="20"/>
                <w:szCs w:val="20"/>
              </w:rPr>
              <w:t xml:space="preserve"> that</w:t>
            </w:r>
          </w:p>
          <w:p w14:paraId="2841C1FA" w14:textId="77777777" w:rsidR="00B57961" w:rsidRPr="00A43FBA" w:rsidRDefault="00B57961" w:rsidP="00B57961">
            <w:pPr>
              <w:pStyle w:val="ListParagraph"/>
              <w:numPr>
                <w:ilvl w:val="0"/>
                <w:numId w:val="33"/>
              </w:numPr>
              <w:spacing w:before="60" w:after="60" w:line="240" w:lineRule="auto"/>
              <w:contextualSpacing w:val="0"/>
              <w:rPr>
                <w:rStyle w:val="normaltextrun"/>
                <w:color w:val="000000" w:themeColor="text1"/>
                <w:sz w:val="20"/>
                <w:szCs w:val="20"/>
                <w:bdr w:val="none" w:sz="0" w:space="0" w:color="auto" w:frame="1"/>
                <w:lang w:val="en-GB"/>
              </w:rPr>
            </w:pPr>
            <w:r w:rsidRPr="00A43FBA">
              <w:rPr>
                <w:rStyle w:val="normaltextrun"/>
                <w:color w:val="000000" w:themeColor="text1"/>
                <w:sz w:val="20"/>
                <w:szCs w:val="20"/>
                <w:bdr w:val="none" w:sz="0" w:space="0" w:color="auto" w:frame="1"/>
                <w:lang w:val="en-GB"/>
              </w:rPr>
              <w:t xml:space="preserve">Was not necessary and did not cause adverse impact on the disabled person. </w:t>
            </w:r>
          </w:p>
          <w:p w14:paraId="7DBB63EA" w14:textId="77777777" w:rsidR="00B57961" w:rsidRPr="00A43FBA" w:rsidRDefault="00B57961" w:rsidP="00BA093F">
            <w:pPr>
              <w:spacing w:before="60" w:after="60" w:line="240" w:lineRule="auto"/>
              <w:rPr>
                <w:color w:val="000000" w:themeColor="text1"/>
                <w:sz w:val="20"/>
                <w:szCs w:val="20"/>
              </w:rPr>
            </w:pPr>
          </w:p>
        </w:tc>
        <w:tc>
          <w:tcPr>
            <w:tcW w:w="895" w:type="pct"/>
          </w:tcPr>
          <w:p w14:paraId="18F50EE2" w14:textId="77777777" w:rsidR="00B57961" w:rsidRPr="00A43FBA" w:rsidRDefault="00B57961" w:rsidP="00BA093F">
            <w:pPr>
              <w:spacing w:before="60" w:after="60" w:line="240" w:lineRule="auto"/>
              <w:rPr>
                <w:color w:val="000000" w:themeColor="text1"/>
                <w:sz w:val="20"/>
                <w:szCs w:val="20"/>
              </w:rPr>
            </w:pPr>
            <w:r w:rsidRPr="00A43FBA">
              <w:rPr>
                <w:b/>
                <w:bCs/>
                <w:color w:val="000000" w:themeColor="text1"/>
                <w:sz w:val="20"/>
                <w:szCs w:val="20"/>
              </w:rPr>
              <w:t>Seclusion</w:t>
            </w:r>
            <w:r w:rsidRPr="00A43FBA">
              <w:rPr>
                <w:color w:val="000000" w:themeColor="text1"/>
                <w:sz w:val="20"/>
                <w:szCs w:val="20"/>
              </w:rPr>
              <w:t>: N/A</w:t>
            </w:r>
          </w:p>
          <w:p w14:paraId="0C48A5C8" w14:textId="77777777" w:rsidR="00B57961" w:rsidRPr="00A43FBA" w:rsidRDefault="00B57961" w:rsidP="00BA093F">
            <w:pPr>
              <w:spacing w:before="60" w:after="60" w:line="240" w:lineRule="auto"/>
              <w:rPr>
                <w:color w:val="000000" w:themeColor="text1"/>
                <w:sz w:val="20"/>
                <w:szCs w:val="20"/>
              </w:rPr>
            </w:pPr>
          </w:p>
          <w:p w14:paraId="5A0CAD8A" w14:textId="77777777" w:rsidR="00B57961" w:rsidRPr="00A43FBA" w:rsidRDefault="00B57961" w:rsidP="00BA093F">
            <w:pPr>
              <w:spacing w:before="60" w:after="60" w:line="240" w:lineRule="auto"/>
              <w:rPr>
                <w:color w:val="000000" w:themeColor="text1"/>
                <w:sz w:val="20"/>
                <w:szCs w:val="20"/>
              </w:rPr>
            </w:pPr>
            <w:r w:rsidRPr="00A43FBA">
              <w:rPr>
                <w:color w:val="000000" w:themeColor="text1"/>
                <w:sz w:val="20"/>
                <w:szCs w:val="20"/>
              </w:rPr>
              <w:t xml:space="preserve">Use of </w:t>
            </w:r>
            <w:r w:rsidRPr="00A43FBA">
              <w:rPr>
                <w:b/>
                <w:bCs/>
                <w:color w:val="000000" w:themeColor="text1"/>
                <w:sz w:val="20"/>
                <w:szCs w:val="20"/>
              </w:rPr>
              <w:t>restraint</w:t>
            </w:r>
            <w:r w:rsidRPr="00A43FBA">
              <w:rPr>
                <w:color w:val="000000" w:themeColor="text1"/>
                <w:sz w:val="20"/>
                <w:szCs w:val="20"/>
              </w:rPr>
              <w:t xml:space="preserve"> that:</w:t>
            </w:r>
          </w:p>
          <w:p w14:paraId="336A76B4" w14:textId="77777777" w:rsidR="00B57961" w:rsidRPr="00A43FBA" w:rsidRDefault="00B57961" w:rsidP="00B57961">
            <w:pPr>
              <w:pStyle w:val="ListParagraph"/>
              <w:numPr>
                <w:ilvl w:val="0"/>
                <w:numId w:val="33"/>
              </w:numPr>
              <w:spacing w:before="60" w:after="60" w:line="240" w:lineRule="auto"/>
              <w:rPr>
                <w:color w:val="000000" w:themeColor="text1"/>
                <w:sz w:val="20"/>
                <w:szCs w:val="20"/>
                <w:lang w:val="en-US"/>
              </w:rPr>
            </w:pPr>
            <w:r w:rsidRPr="00A43FBA">
              <w:rPr>
                <w:color w:val="000000" w:themeColor="text1"/>
                <w:sz w:val="20"/>
                <w:szCs w:val="20"/>
                <w:lang w:val="en-US"/>
              </w:rPr>
              <w:t>was in accordance with the person’s plan and was necessary, and</w:t>
            </w:r>
          </w:p>
          <w:p w14:paraId="16589CA1" w14:textId="77777777" w:rsidR="00B57961" w:rsidRPr="00A43FBA" w:rsidRDefault="00B57961" w:rsidP="00B57961">
            <w:pPr>
              <w:pStyle w:val="ListParagraph"/>
              <w:numPr>
                <w:ilvl w:val="0"/>
                <w:numId w:val="33"/>
              </w:numPr>
              <w:spacing w:before="60" w:after="60" w:line="240" w:lineRule="auto"/>
              <w:rPr>
                <w:color w:val="000000" w:themeColor="text1"/>
                <w:sz w:val="20"/>
                <w:szCs w:val="20"/>
                <w:lang w:val="en-US"/>
              </w:rPr>
            </w:pPr>
            <w:r w:rsidRPr="00A43FBA">
              <w:rPr>
                <w:color w:val="000000" w:themeColor="text1"/>
                <w:sz w:val="20"/>
                <w:szCs w:val="20"/>
                <w:lang w:val="en-US"/>
              </w:rPr>
              <w:t>was safe and of an appropriate duration,</w:t>
            </w:r>
            <w:r w:rsidRPr="00A43FBA">
              <w:rPr>
                <w:color w:val="000000" w:themeColor="text1"/>
                <w:lang w:val="en-US"/>
              </w:rPr>
              <w:t xml:space="preserve"> and</w:t>
            </w:r>
          </w:p>
          <w:p w14:paraId="607D79AB" w14:textId="77777777" w:rsidR="00B57961" w:rsidRPr="00A43FBA" w:rsidRDefault="00B57961" w:rsidP="00B57961">
            <w:pPr>
              <w:pStyle w:val="ListParagraph"/>
              <w:numPr>
                <w:ilvl w:val="0"/>
                <w:numId w:val="33"/>
              </w:numPr>
              <w:spacing w:before="60" w:after="60" w:line="240" w:lineRule="auto"/>
              <w:rPr>
                <w:color w:val="000000" w:themeColor="text1"/>
                <w:sz w:val="20"/>
                <w:szCs w:val="20"/>
              </w:rPr>
            </w:pPr>
            <w:r w:rsidRPr="00A43FBA">
              <w:rPr>
                <w:color w:val="000000" w:themeColor="text1"/>
                <w:sz w:val="20"/>
                <w:szCs w:val="20"/>
              </w:rPr>
              <w:t xml:space="preserve">did not cause harm. </w:t>
            </w:r>
          </w:p>
        </w:tc>
      </w:tr>
      <w:tr w:rsidR="00A43FBA" w:rsidRPr="00A43FBA" w14:paraId="031E605A" w14:textId="77777777" w:rsidTr="00D545E0">
        <w:tc>
          <w:tcPr>
            <w:tcW w:w="683" w:type="pct"/>
          </w:tcPr>
          <w:p w14:paraId="5D05A1FE" w14:textId="77777777" w:rsidR="00B57961" w:rsidRPr="001D4903" w:rsidRDefault="00B57961" w:rsidP="00BA093F">
            <w:pPr>
              <w:spacing w:before="60" w:after="60" w:line="240" w:lineRule="auto"/>
              <w:rPr>
                <w:b/>
                <w:bCs/>
                <w:color w:val="000000" w:themeColor="text1"/>
                <w:sz w:val="20"/>
                <w:szCs w:val="20"/>
              </w:rPr>
            </w:pPr>
            <w:r w:rsidRPr="001D4903">
              <w:rPr>
                <w:b/>
                <w:bCs/>
                <w:color w:val="000000" w:themeColor="text1"/>
                <w:sz w:val="20"/>
                <w:szCs w:val="20"/>
              </w:rPr>
              <w:lastRenderedPageBreak/>
              <w:t xml:space="preserve">Unauthorised leave of a disabled person under a Court Order </w:t>
            </w:r>
          </w:p>
          <w:p w14:paraId="3C246264" w14:textId="4749DBDC" w:rsidR="00B57961" w:rsidRPr="001D4903" w:rsidRDefault="00B57961" w:rsidP="00BA093F">
            <w:pPr>
              <w:spacing w:before="60" w:after="60" w:line="240" w:lineRule="auto"/>
              <w:rPr>
                <w:b/>
                <w:bCs/>
                <w:i/>
                <w:iCs/>
                <w:color w:val="000000" w:themeColor="text1"/>
                <w:sz w:val="20"/>
                <w:szCs w:val="20"/>
              </w:rPr>
            </w:pPr>
            <w:r w:rsidRPr="001D4903">
              <w:rPr>
                <w:i/>
                <w:iCs/>
                <w:color w:val="000000" w:themeColor="text1"/>
                <w:sz w:val="20"/>
                <w:szCs w:val="20"/>
              </w:rPr>
              <w:t>(Includes a person under the IDCC&amp;R Act)</w:t>
            </w:r>
          </w:p>
        </w:tc>
        <w:tc>
          <w:tcPr>
            <w:tcW w:w="1158" w:type="pct"/>
          </w:tcPr>
          <w:p w14:paraId="4AD8DC88" w14:textId="77777777" w:rsidR="00B57961" w:rsidRPr="00A43FBA" w:rsidRDefault="00B57961" w:rsidP="00BA093F">
            <w:pPr>
              <w:spacing w:before="60" w:after="60" w:line="240" w:lineRule="auto"/>
              <w:rPr>
                <w:color w:val="000000" w:themeColor="text1"/>
                <w:sz w:val="20"/>
                <w:szCs w:val="20"/>
              </w:rPr>
            </w:pPr>
            <w:r w:rsidRPr="00A43FBA">
              <w:rPr>
                <w:color w:val="000000" w:themeColor="text1"/>
                <w:sz w:val="20"/>
                <w:szCs w:val="20"/>
              </w:rPr>
              <w:t xml:space="preserve">Unauthorised leave of a disabled person under a Court Order, resulting in life-threatening or serious risk of harm to that person or others.  </w:t>
            </w:r>
          </w:p>
        </w:tc>
        <w:tc>
          <w:tcPr>
            <w:tcW w:w="1264" w:type="pct"/>
          </w:tcPr>
          <w:p w14:paraId="7C912A64" w14:textId="77777777" w:rsidR="00B57961" w:rsidRPr="00A43FBA" w:rsidRDefault="00B57961" w:rsidP="00BA093F">
            <w:pPr>
              <w:spacing w:before="60" w:after="60" w:line="240" w:lineRule="auto"/>
              <w:rPr>
                <w:color w:val="000000" w:themeColor="text1"/>
                <w:szCs w:val="20"/>
              </w:rPr>
            </w:pPr>
            <w:r w:rsidRPr="00A43FBA">
              <w:rPr>
                <w:color w:val="000000" w:themeColor="text1"/>
                <w:sz w:val="20"/>
                <w:szCs w:val="20"/>
              </w:rPr>
              <w:t xml:space="preserve">All other unauthorised leave of a disabled person under a Court Order, which does not result in life-threatening or serious risk of harm to that person or others.  </w:t>
            </w:r>
          </w:p>
        </w:tc>
        <w:tc>
          <w:tcPr>
            <w:tcW w:w="1000" w:type="pct"/>
          </w:tcPr>
          <w:p w14:paraId="68142820" w14:textId="77777777" w:rsidR="00B57961" w:rsidRPr="00A43FBA" w:rsidRDefault="00B57961" w:rsidP="00BA093F">
            <w:pPr>
              <w:spacing w:before="60" w:after="60" w:line="240" w:lineRule="auto"/>
              <w:rPr>
                <w:color w:val="000000" w:themeColor="text1"/>
                <w:szCs w:val="20"/>
              </w:rPr>
            </w:pPr>
            <w:r w:rsidRPr="00A43FBA">
              <w:rPr>
                <w:color w:val="000000" w:themeColor="text1"/>
                <w:szCs w:val="20"/>
              </w:rPr>
              <w:t>N/A</w:t>
            </w:r>
          </w:p>
        </w:tc>
        <w:tc>
          <w:tcPr>
            <w:tcW w:w="895" w:type="pct"/>
          </w:tcPr>
          <w:p w14:paraId="68543FBF" w14:textId="77777777" w:rsidR="00B57961" w:rsidRPr="00A43FBA" w:rsidRDefault="00B57961" w:rsidP="00BA093F">
            <w:pPr>
              <w:spacing w:before="60" w:after="60" w:line="240" w:lineRule="auto"/>
              <w:rPr>
                <w:color w:val="000000" w:themeColor="text1"/>
                <w:szCs w:val="20"/>
              </w:rPr>
            </w:pPr>
            <w:r w:rsidRPr="00A43FBA">
              <w:rPr>
                <w:color w:val="000000" w:themeColor="text1"/>
                <w:szCs w:val="20"/>
              </w:rPr>
              <w:t>N/A</w:t>
            </w:r>
          </w:p>
        </w:tc>
      </w:tr>
      <w:tr w:rsidR="00A43FBA" w:rsidRPr="00A43FBA" w14:paraId="1DE98B3B" w14:textId="77777777" w:rsidTr="00D545E0">
        <w:tc>
          <w:tcPr>
            <w:tcW w:w="683" w:type="pct"/>
          </w:tcPr>
          <w:p w14:paraId="3F6307A1" w14:textId="77777777" w:rsidR="00B57961" w:rsidRPr="001D4903" w:rsidRDefault="00B57961" w:rsidP="00BA093F">
            <w:pPr>
              <w:spacing w:before="60" w:after="60" w:line="240" w:lineRule="auto"/>
              <w:rPr>
                <w:b/>
                <w:bCs/>
                <w:color w:val="000000" w:themeColor="text1"/>
                <w:sz w:val="20"/>
                <w:szCs w:val="20"/>
              </w:rPr>
            </w:pPr>
            <w:r w:rsidRPr="001D4903">
              <w:rPr>
                <w:b/>
                <w:bCs/>
                <w:color w:val="000000" w:themeColor="text1"/>
                <w:sz w:val="20"/>
                <w:szCs w:val="20"/>
              </w:rPr>
              <w:t xml:space="preserve">Disabled person missing </w:t>
            </w:r>
          </w:p>
          <w:p w14:paraId="55288867" w14:textId="6B626594" w:rsidR="00B57961" w:rsidRPr="001D4903" w:rsidRDefault="00B57961" w:rsidP="00BA093F">
            <w:pPr>
              <w:spacing w:before="60" w:after="60" w:line="240" w:lineRule="auto"/>
              <w:rPr>
                <w:i/>
                <w:iCs/>
                <w:color w:val="000000" w:themeColor="text1"/>
                <w:sz w:val="20"/>
                <w:szCs w:val="20"/>
              </w:rPr>
            </w:pPr>
            <w:r w:rsidRPr="001D4903">
              <w:rPr>
                <w:i/>
                <w:iCs/>
                <w:color w:val="000000" w:themeColor="text1"/>
                <w:sz w:val="20"/>
                <w:szCs w:val="20"/>
              </w:rPr>
              <w:t xml:space="preserve">(Includes when the person leaves the supervision of staff as agreed in that person’s support plan. The level of risk depends on the person’s needs) </w:t>
            </w:r>
          </w:p>
        </w:tc>
        <w:tc>
          <w:tcPr>
            <w:tcW w:w="1158" w:type="pct"/>
          </w:tcPr>
          <w:p w14:paraId="6779ADA4" w14:textId="77777777" w:rsidR="00B57961" w:rsidRPr="00A43FBA" w:rsidRDefault="00B57961" w:rsidP="00BA093F">
            <w:pPr>
              <w:spacing w:before="60" w:after="60" w:line="240" w:lineRule="auto"/>
              <w:rPr>
                <w:color w:val="000000" w:themeColor="text1"/>
                <w:sz w:val="20"/>
                <w:szCs w:val="20"/>
              </w:rPr>
            </w:pPr>
            <w:r w:rsidRPr="00A43FBA">
              <w:rPr>
                <w:color w:val="000000" w:themeColor="text1"/>
                <w:sz w:val="20"/>
                <w:szCs w:val="20"/>
              </w:rPr>
              <w:t xml:space="preserve">Disabled person missing resulting in a life-threatening situation or serious risk of harm to self or others. </w:t>
            </w:r>
          </w:p>
        </w:tc>
        <w:tc>
          <w:tcPr>
            <w:tcW w:w="1264" w:type="pct"/>
          </w:tcPr>
          <w:p w14:paraId="42074AFD" w14:textId="77777777" w:rsidR="00B57961" w:rsidRPr="00A43FBA" w:rsidRDefault="00B57961" w:rsidP="00BA093F">
            <w:pPr>
              <w:spacing w:before="60" w:after="60" w:line="240" w:lineRule="auto"/>
              <w:rPr>
                <w:color w:val="000000" w:themeColor="text1"/>
                <w:sz w:val="20"/>
                <w:szCs w:val="20"/>
              </w:rPr>
            </w:pPr>
            <w:r w:rsidRPr="00A43FBA">
              <w:rPr>
                <w:color w:val="000000" w:themeColor="text1"/>
                <w:sz w:val="20"/>
                <w:szCs w:val="20"/>
              </w:rPr>
              <w:t>Disabled person missing and at risk of major harm to self or others, or required significant intervention (e.g. Police called).</w:t>
            </w:r>
          </w:p>
          <w:p w14:paraId="2CD4A0A8" w14:textId="05A6656E" w:rsidR="00B57961" w:rsidRPr="00A43FBA" w:rsidRDefault="00C2346D" w:rsidP="00BA093F">
            <w:pPr>
              <w:spacing w:before="60" w:after="60" w:line="240" w:lineRule="auto"/>
              <w:rPr>
                <w:color w:val="000000" w:themeColor="text1"/>
                <w:sz w:val="20"/>
                <w:szCs w:val="20"/>
              </w:rPr>
            </w:pPr>
            <w:r w:rsidRPr="00A43FBA">
              <w:rPr>
                <w:rStyle w:val="normaltextrun"/>
                <w:color w:val="000000" w:themeColor="text1"/>
                <w:sz w:val="20"/>
                <w:szCs w:val="20"/>
                <w:bdr w:val="none" w:sz="0" w:space="0" w:color="auto" w:frame="1"/>
              </w:rPr>
              <w:t xml:space="preserve">Patterns, clusters and escalations of </w:t>
            </w:r>
            <w:r>
              <w:rPr>
                <w:rStyle w:val="normaltextrun"/>
                <w:color w:val="000000" w:themeColor="text1"/>
                <w:sz w:val="20"/>
                <w:szCs w:val="20"/>
                <w:bdr w:val="none" w:sz="0" w:space="0" w:color="auto" w:frame="1"/>
              </w:rPr>
              <w:t>n</w:t>
            </w:r>
            <w:r w:rsidRPr="0016608D">
              <w:rPr>
                <w:rStyle w:val="normaltextrun"/>
                <w:color w:val="000000" w:themeColor="text1"/>
                <w:sz w:val="20"/>
                <w:szCs w:val="20"/>
                <w:bdr w:val="none" w:sz="0" w:space="0" w:color="auto" w:frame="1"/>
              </w:rPr>
              <w:t>on-critical</w:t>
            </w:r>
            <w:r w:rsidRPr="00A43FBA">
              <w:rPr>
                <w:rStyle w:val="normaltextrun"/>
                <w:color w:val="000000" w:themeColor="text1"/>
                <w:sz w:val="20"/>
                <w:szCs w:val="20"/>
                <w:bdr w:val="none" w:sz="0" w:space="0" w:color="auto" w:frame="1"/>
              </w:rPr>
              <w:t xml:space="preserve"> incidents that are likely to escalate into causing serious harm.</w:t>
            </w:r>
          </w:p>
        </w:tc>
        <w:tc>
          <w:tcPr>
            <w:tcW w:w="1000" w:type="pct"/>
          </w:tcPr>
          <w:p w14:paraId="74241137" w14:textId="77777777" w:rsidR="00B57961" w:rsidRPr="00A43FBA" w:rsidRDefault="00B57961" w:rsidP="00BA093F">
            <w:pPr>
              <w:spacing w:before="60" w:after="60" w:line="240" w:lineRule="auto"/>
              <w:rPr>
                <w:color w:val="000000" w:themeColor="text1"/>
                <w:sz w:val="20"/>
                <w:szCs w:val="20"/>
              </w:rPr>
            </w:pPr>
            <w:r w:rsidRPr="00A43FBA">
              <w:rPr>
                <w:color w:val="000000" w:themeColor="text1"/>
                <w:sz w:val="20"/>
                <w:szCs w:val="20"/>
              </w:rPr>
              <w:t>Person missing and at risk of moderate harm or required moderate intervention (e.g. staff searching the neighbourhood)</w:t>
            </w:r>
          </w:p>
        </w:tc>
        <w:tc>
          <w:tcPr>
            <w:tcW w:w="895" w:type="pct"/>
          </w:tcPr>
          <w:p w14:paraId="26B55010" w14:textId="77777777" w:rsidR="00B57961" w:rsidRPr="00A43FBA" w:rsidRDefault="00B57961" w:rsidP="00BA093F">
            <w:pPr>
              <w:spacing w:before="60" w:after="60" w:line="240" w:lineRule="auto"/>
              <w:rPr>
                <w:color w:val="000000" w:themeColor="text1"/>
                <w:sz w:val="20"/>
                <w:szCs w:val="20"/>
              </w:rPr>
            </w:pPr>
            <w:r w:rsidRPr="00A43FBA">
              <w:rPr>
                <w:color w:val="000000" w:themeColor="text1"/>
                <w:sz w:val="20"/>
                <w:szCs w:val="20"/>
              </w:rPr>
              <w:t>Person missing and at low risk of harm or required little or no intervention (e.g. person called and they made their way home again)</w:t>
            </w:r>
          </w:p>
          <w:p w14:paraId="14CD2AA4" w14:textId="77777777" w:rsidR="00B57961" w:rsidRPr="00A43FBA" w:rsidRDefault="00B57961" w:rsidP="00BA093F">
            <w:pPr>
              <w:spacing w:before="60" w:after="60" w:line="240" w:lineRule="auto"/>
              <w:rPr>
                <w:color w:val="000000" w:themeColor="text1"/>
                <w:sz w:val="20"/>
                <w:szCs w:val="20"/>
              </w:rPr>
            </w:pPr>
          </w:p>
        </w:tc>
      </w:tr>
      <w:tr w:rsidR="00A43FBA" w:rsidRPr="00A43FBA" w14:paraId="283E812A" w14:textId="77777777" w:rsidTr="00D545E0">
        <w:tc>
          <w:tcPr>
            <w:tcW w:w="683" w:type="pct"/>
          </w:tcPr>
          <w:p w14:paraId="238F0C02" w14:textId="77777777" w:rsidR="00B57961" w:rsidRPr="001D4903" w:rsidRDefault="00B57961" w:rsidP="00BA093F">
            <w:pPr>
              <w:spacing w:before="60" w:after="60" w:line="240" w:lineRule="auto"/>
              <w:rPr>
                <w:b/>
                <w:bCs/>
                <w:color w:val="000000" w:themeColor="text1"/>
                <w:sz w:val="20"/>
                <w:szCs w:val="20"/>
              </w:rPr>
            </w:pPr>
            <w:r w:rsidRPr="001D4903">
              <w:rPr>
                <w:b/>
                <w:bCs/>
                <w:color w:val="000000" w:themeColor="text1"/>
                <w:sz w:val="20"/>
                <w:szCs w:val="20"/>
              </w:rPr>
              <w:t>Incident related to police involvement, external investigation or media</w:t>
            </w:r>
          </w:p>
          <w:p w14:paraId="41CC7DB2" w14:textId="77777777" w:rsidR="00B57961" w:rsidRPr="001D4903" w:rsidRDefault="00B57961" w:rsidP="00BA093F">
            <w:pPr>
              <w:spacing w:before="60" w:after="60" w:line="240" w:lineRule="auto"/>
              <w:rPr>
                <w:i/>
                <w:iCs/>
                <w:color w:val="000000" w:themeColor="text1"/>
                <w:sz w:val="20"/>
                <w:szCs w:val="20"/>
              </w:rPr>
            </w:pPr>
            <w:r w:rsidRPr="001D4903">
              <w:rPr>
                <w:i/>
                <w:iCs/>
                <w:color w:val="000000" w:themeColor="text1"/>
                <w:sz w:val="20"/>
                <w:szCs w:val="20"/>
              </w:rPr>
              <w:t>(if it does not meet one of the other categories)</w:t>
            </w:r>
          </w:p>
          <w:p w14:paraId="5CFEEEC1" w14:textId="77777777" w:rsidR="00B57961" w:rsidRPr="001D4903" w:rsidRDefault="00B57961" w:rsidP="00BA093F">
            <w:pPr>
              <w:spacing w:before="60" w:after="60" w:line="240" w:lineRule="auto"/>
              <w:rPr>
                <w:i/>
                <w:iCs/>
                <w:color w:val="000000" w:themeColor="text1"/>
                <w:sz w:val="20"/>
                <w:szCs w:val="20"/>
              </w:rPr>
            </w:pPr>
            <w:r w:rsidRPr="001D4903">
              <w:rPr>
                <w:i/>
                <w:iCs/>
                <w:color w:val="000000" w:themeColor="text1"/>
                <w:sz w:val="20"/>
                <w:szCs w:val="20"/>
              </w:rPr>
              <w:t>The provider may also have additional ways to update DSS on progress.</w:t>
            </w:r>
          </w:p>
        </w:tc>
        <w:tc>
          <w:tcPr>
            <w:tcW w:w="1158" w:type="pct"/>
          </w:tcPr>
          <w:p w14:paraId="784FB340" w14:textId="2B58B897" w:rsidR="00B57961" w:rsidRPr="00A43FBA" w:rsidRDefault="00B57961" w:rsidP="00BA093F">
            <w:pPr>
              <w:spacing w:before="60" w:after="60" w:line="240" w:lineRule="auto"/>
              <w:rPr>
                <w:color w:val="000000" w:themeColor="text1"/>
                <w:sz w:val="20"/>
                <w:szCs w:val="20"/>
              </w:rPr>
            </w:pPr>
            <w:r w:rsidRPr="00A43FBA">
              <w:rPr>
                <w:color w:val="000000" w:themeColor="text1"/>
                <w:sz w:val="20"/>
                <w:szCs w:val="20"/>
              </w:rPr>
              <w:t>Any incident relating to a criminal investigation by the Police, or significant police involvement relating to an incident</w:t>
            </w:r>
            <w:r w:rsidR="001D3E04">
              <w:rPr>
                <w:color w:val="000000" w:themeColor="text1"/>
                <w:sz w:val="20"/>
                <w:szCs w:val="20"/>
              </w:rPr>
              <w:t xml:space="preserve">, which is not covered in one of the other categories. </w:t>
            </w:r>
            <w:r w:rsidRPr="00A43FBA">
              <w:rPr>
                <w:color w:val="000000" w:themeColor="text1"/>
                <w:sz w:val="20"/>
                <w:szCs w:val="20"/>
              </w:rPr>
              <w:t xml:space="preserve"> </w:t>
            </w:r>
          </w:p>
        </w:tc>
        <w:tc>
          <w:tcPr>
            <w:tcW w:w="1264" w:type="pct"/>
          </w:tcPr>
          <w:p w14:paraId="249C8F18" w14:textId="77777777" w:rsidR="00B57961" w:rsidRPr="00A43FBA" w:rsidRDefault="00B57961" w:rsidP="00BA093F">
            <w:pPr>
              <w:spacing w:before="60" w:after="60" w:line="240" w:lineRule="auto"/>
              <w:rPr>
                <w:color w:val="000000" w:themeColor="text1"/>
                <w:sz w:val="20"/>
                <w:szCs w:val="20"/>
              </w:rPr>
            </w:pPr>
            <w:r w:rsidRPr="00A43FBA">
              <w:rPr>
                <w:color w:val="000000" w:themeColor="text1"/>
                <w:sz w:val="20"/>
                <w:szCs w:val="20"/>
              </w:rPr>
              <w:t xml:space="preserve">Any incident resulting in major harm relating to correspondence the provider has received from an external organisation. </w:t>
            </w:r>
          </w:p>
          <w:p w14:paraId="252A547A" w14:textId="77777777" w:rsidR="00B57961" w:rsidRPr="00A43FBA" w:rsidRDefault="00B57961" w:rsidP="00BA093F">
            <w:pPr>
              <w:spacing w:before="60" w:after="60" w:line="240" w:lineRule="auto"/>
              <w:rPr>
                <w:i/>
                <w:iCs/>
                <w:color w:val="000000" w:themeColor="text1"/>
                <w:sz w:val="20"/>
                <w:szCs w:val="20"/>
              </w:rPr>
            </w:pPr>
            <w:r w:rsidRPr="00A43FBA">
              <w:rPr>
                <w:i/>
                <w:iCs/>
                <w:color w:val="000000" w:themeColor="text1"/>
                <w:sz w:val="20"/>
                <w:szCs w:val="20"/>
              </w:rPr>
              <w:t>Includes correspondence relating to a critical incident from the Ombudsman, the Health and Disability Commissioner, Worksafe, the Minister, Members of Parliament, the Privacy Commissioner, the media or any other regulating agency.</w:t>
            </w:r>
          </w:p>
        </w:tc>
        <w:tc>
          <w:tcPr>
            <w:tcW w:w="1000" w:type="pct"/>
          </w:tcPr>
          <w:p w14:paraId="63F78E1B" w14:textId="77777777" w:rsidR="00B57961" w:rsidRPr="00A43FBA" w:rsidRDefault="00B57961" w:rsidP="00BA093F">
            <w:pPr>
              <w:spacing w:before="60" w:after="60" w:line="240" w:lineRule="auto"/>
              <w:rPr>
                <w:color w:val="000000" w:themeColor="text1"/>
                <w:sz w:val="20"/>
                <w:szCs w:val="20"/>
              </w:rPr>
            </w:pPr>
            <w:r w:rsidRPr="00A43FBA">
              <w:rPr>
                <w:color w:val="000000" w:themeColor="text1"/>
                <w:sz w:val="20"/>
                <w:szCs w:val="20"/>
              </w:rPr>
              <w:t>Any incident resulting in moderate harm relating to correspondence the provider has received from an external organisation.</w:t>
            </w:r>
          </w:p>
        </w:tc>
        <w:tc>
          <w:tcPr>
            <w:tcW w:w="895" w:type="pct"/>
          </w:tcPr>
          <w:p w14:paraId="2B138E15" w14:textId="77777777" w:rsidR="00B57961" w:rsidRPr="00A43FBA" w:rsidRDefault="00B57961" w:rsidP="00BA093F">
            <w:pPr>
              <w:spacing w:before="60" w:after="60" w:line="240" w:lineRule="auto"/>
              <w:rPr>
                <w:b/>
                <w:bCs/>
                <w:color w:val="000000" w:themeColor="text1"/>
                <w:sz w:val="20"/>
                <w:szCs w:val="20"/>
              </w:rPr>
            </w:pPr>
            <w:r w:rsidRPr="00A43FBA">
              <w:rPr>
                <w:color w:val="000000" w:themeColor="text1"/>
                <w:sz w:val="20"/>
                <w:szCs w:val="20"/>
              </w:rPr>
              <w:t>Any incident resulting in minor harm relating to correspondence the provider has received from an external organisation.</w:t>
            </w:r>
          </w:p>
        </w:tc>
      </w:tr>
    </w:tbl>
    <w:p w14:paraId="69E15CEE" w14:textId="77777777" w:rsidR="00B57961" w:rsidRDefault="00B57961" w:rsidP="00B57961">
      <w:pPr>
        <w:spacing w:before="60" w:after="60" w:line="240" w:lineRule="auto"/>
        <w:sectPr w:rsidR="00B57961" w:rsidSect="00AC36C2">
          <w:headerReference w:type="even" r:id="rId12"/>
          <w:headerReference w:type="default" r:id="rId13"/>
          <w:footerReference w:type="default" r:id="rId14"/>
          <w:headerReference w:type="first" r:id="rId15"/>
          <w:pgSz w:w="23811" w:h="16838" w:orient="landscape" w:code="8"/>
          <w:pgMar w:top="1440" w:right="1440" w:bottom="1440" w:left="1440" w:header="708" w:footer="708" w:gutter="0"/>
          <w:cols w:space="708"/>
          <w:docGrid w:linePitch="360"/>
        </w:sectPr>
      </w:pPr>
    </w:p>
    <w:p w14:paraId="07A3D508" w14:textId="77777777" w:rsidR="007E66E3" w:rsidRDefault="007E66E3" w:rsidP="00B57961">
      <w:pPr>
        <w:pStyle w:val="Heading3"/>
      </w:pPr>
      <w:bookmarkStart w:id="1" w:name="_Toc197355802"/>
    </w:p>
    <w:p w14:paraId="1BA90041" w14:textId="579EF181" w:rsidR="00B57961" w:rsidRPr="00BF33E1" w:rsidRDefault="00B57961" w:rsidP="00B57961">
      <w:pPr>
        <w:pStyle w:val="Heading3"/>
        <w:rPr>
          <w:rStyle w:val="normaltextrun"/>
        </w:rPr>
      </w:pPr>
      <w:r>
        <w:t>Definitions</w:t>
      </w:r>
      <w:bookmarkEnd w:id="1"/>
      <w:r>
        <w:t xml:space="preserve"> </w:t>
      </w:r>
      <w:r w:rsidRPr="009140B3">
        <w:rPr>
          <w:rStyle w:val="normaltextrun"/>
          <w:i/>
          <w:iCs/>
          <w:color w:val="000000"/>
          <w:sz w:val="20"/>
          <w:szCs w:val="20"/>
          <w:lang w:val="en-GB"/>
        </w:rPr>
        <w:t xml:space="preserve"> </w:t>
      </w:r>
    </w:p>
    <w:tbl>
      <w:tblPr>
        <w:tblStyle w:val="TableGrid"/>
        <w:tblW w:w="5000" w:type="pct"/>
        <w:tblLook w:val="04A0" w:firstRow="1" w:lastRow="0" w:firstColumn="1" w:lastColumn="0" w:noHBand="0" w:noVBand="1"/>
      </w:tblPr>
      <w:tblGrid>
        <w:gridCol w:w="2009"/>
        <w:gridCol w:w="11939"/>
      </w:tblGrid>
      <w:tr w:rsidR="00B57961" w:rsidRPr="00F25333" w14:paraId="6F9CD090" w14:textId="77777777" w:rsidTr="00BB0874">
        <w:tc>
          <w:tcPr>
            <w:tcW w:w="720" w:type="pct"/>
            <w:shd w:val="clear" w:color="auto" w:fill="EAF1DD" w:themeFill="accent3" w:themeFillTint="33"/>
          </w:tcPr>
          <w:p w14:paraId="3D7B7DAD" w14:textId="77777777" w:rsidR="00B57961" w:rsidRPr="00F25333" w:rsidRDefault="00B57961" w:rsidP="00BA093F">
            <w:pPr>
              <w:spacing w:before="60" w:after="60" w:line="240" w:lineRule="auto"/>
              <w:rPr>
                <w:b/>
                <w:bCs/>
                <w:sz w:val="20"/>
                <w:szCs w:val="20"/>
                <w:lang w:val="en-US"/>
              </w:rPr>
            </w:pPr>
            <w:r w:rsidRPr="00F25333">
              <w:rPr>
                <w:b/>
                <w:bCs/>
                <w:sz w:val="20"/>
                <w:szCs w:val="20"/>
                <w:lang w:val="en-US"/>
              </w:rPr>
              <w:t>Term</w:t>
            </w:r>
          </w:p>
        </w:tc>
        <w:tc>
          <w:tcPr>
            <w:tcW w:w="4280" w:type="pct"/>
            <w:shd w:val="clear" w:color="auto" w:fill="EAF1DD" w:themeFill="accent3" w:themeFillTint="33"/>
          </w:tcPr>
          <w:p w14:paraId="45913B4D" w14:textId="77777777" w:rsidR="00B57961" w:rsidRPr="00F25333" w:rsidRDefault="00B57961" w:rsidP="00BA093F">
            <w:pPr>
              <w:spacing w:before="60" w:after="60" w:line="240" w:lineRule="auto"/>
              <w:rPr>
                <w:b/>
                <w:bCs/>
                <w:sz w:val="20"/>
                <w:szCs w:val="20"/>
                <w:lang w:val="en-US"/>
              </w:rPr>
            </w:pPr>
            <w:r w:rsidRPr="00F25333">
              <w:rPr>
                <w:b/>
                <w:bCs/>
                <w:sz w:val="20"/>
                <w:szCs w:val="20"/>
                <w:lang w:val="en-US"/>
              </w:rPr>
              <w:t>Definition</w:t>
            </w:r>
          </w:p>
        </w:tc>
      </w:tr>
      <w:tr w:rsidR="00B57961" w:rsidRPr="00F25333" w14:paraId="276E73A8" w14:textId="77777777" w:rsidTr="00BB0874">
        <w:tc>
          <w:tcPr>
            <w:tcW w:w="720" w:type="pct"/>
          </w:tcPr>
          <w:p w14:paraId="6DFA0B1D" w14:textId="77777777" w:rsidR="00B57961" w:rsidRPr="00874EBD" w:rsidRDefault="00B57961" w:rsidP="00BA093F">
            <w:pPr>
              <w:spacing w:before="60" w:after="60" w:line="240" w:lineRule="auto"/>
              <w:rPr>
                <w:sz w:val="20"/>
                <w:szCs w:val="20"/>
                <w:lang w:val="en-US"/>
              </w:rPr>
            </w:pPr>
            <w:r w:rsidRPr="00874EBD">
              <w:rPr>
                <w:sz w:val="20"/>
                <w:szCs w:val="20"/>
                <w:lang w:val="en-US"/>
              </w:rPr>
              <w:t>Critical incident</w:t>
            </w:r>
          </w:p>
        </w:tc>
        <w:tc>
          <w:tcPr>
            <w:tcW w:w="4280" w:type="pct"/>
          </w:tcPr>
          <w:p w14:paraId="2C893978" w14:textId="18105893" w:rsidR="00B57961" w:rsidRPr="00201B37" w:rsidRDefault="00B57961" w:rsidP="00BA093F">
            <w:pPr>
              <w:spacing w:before="60" w:after="60" w:line="240" w:lineRule="auto"/>
              <w:rPr>
                <w:rFonts w:eastAsia="Times New Roman"/>
                <w:color w:val="000000" w:themeColor="text1"/>
                <w:sz w:val="20"/>
                <w:szCs w:val="20"/>
                <w:lang w:eastAsia="en-NZ"/>
              </w:rPr>
            </w:pPr>
            <w:r w:rsidRPr="00201B37">
              <w:rPr>
                <w:color w:val="000000" w:themeColor="text1"/>
                <w:sz w:val="20"/>
                <w:szCs w:val="20"/>
              </w:rPr>
              <w:t>An event where there is severe or major harm to the person.</w:t>
            </w:r>
            <w:r>
              <w:rPr>
                <w:color w:val="000000" w:themeColor="text1"/>
                <w:sz w:val="20"/>
                <w:szCs w:val="20"/>
              </w:rPr>
              <w:t xml:space="preserve"> </w:t>
            </w:r>
          </w:p>
        </w:tc>
      </w:tr>
      <w:tr w:rsidR="00B57961" w:rsidRPr="00F25333" w14:paraId="595E2E35" w14:textId="77777777" w:rsidTr="00BB0874">
        <w:tc>
          <w:tcPr>
            <w:tcW w:w="720" w:type="pct"/>
          </w:tcPr>
          <w:p w14:paraId="5357BD4F" w14:textId="77777777" w:rsidR="00B57961" w:rsidRPr="00F25333" w:rsidRDefault="00B57961" w:rsidP="00BA093F">
            <w:pPr>
              <w:spacing w:before="60" w:after="60" w:line="240" w:lineRule="auto"/>
              <w:rPr>
                <w:sz w:val="20"/>
                <w:szCs w:val="20"/>
                <w:lang w:val="en-US"/>
              </w:rPr>
            </w:pPr>
            <w:r w:rsidRPr="00F25333">
              <w:rPr>
                <w:sz w:val="20"/>
                <w:szCs w:val="20"/>
                <w:lang w:val="en-US"/>
              </w:rPr>
              <w:t>Physical abuse</w:t>
            </w:r>
          </w:p>
        </w:tc>
        <w:tc>
          <w:tcPr>
            <w:tcW w:w="4280" w:type="pct"/>
          </w:tcPr>
          <w:p w14:paraId="68067243" w14:textId="77777777" w:rsidR="00B57961" w:rsidRDefault="00B57961" w:rsidP="00BA093F">
            <w:pPr>
              <w:spacing w:before="60" w:after="60" w:line="240" w:lineRule="auto"/>
              <w:rPr>
                <w:rFonts w:eastAsia="Times New Roman"/>
                <w:color w:val="000000" w:themeColor="text1"/>
                <w:sz w:val="20"/>
                <w:szCs w:val="20"/>
                <w:lang w:eastAsia="en-NZ"/>
              </w:rPr>
            </w:pPr>
            <w:r>
              <w:rPr>
                <w:rFonts w:eastAsia="Times New Roman"/>
                <w:color w:val="000000" w:themeColor="text1"/>
                <w:sz w:val="20"/>
                <w:szCs w:val="20"/>
                <w:lang w:eastAsia="en-NZ"/>
              </w:rPr>
              <w:t>U</w:t>
            </w:r>
            <w:r w:rsidRPr="00F25333">
              <w:rPr>
                <w:rFonts w:eastAsia="Times New Roman"/>
                <w:color w:val="000000" w:themeColor="text1"/>
                <w:sz w:val="20"/>
                <w:szCs w:val="20"/>
                <w:lang w:eastAsia="en-NZ"/>
              </w:rPr>
              <w:t>nlawful physical contact or force.</w:t>
            </w:r>
          </w:p>
          <w:p w14:paraId="5A5A6A20" w14:textId="77777777" w:rsidR="00B57961" w:rsidRDefault="00B57961" w:rsidP="00BA093F">
            <w:pPr>
              <w:spacing w:before="60" w:after="60" w:line="240" w:lineRule="auto"/>
              <w:rPr>
                <w:sz w:val="20"/>
                <w:szCs w:val="20"/>
                <w:lang w:val="en-US"/>
              </w:rPr>
            </w:pPr>
            <w:r w:rsidRPr="007D425B">
              <w:rPr>
                <w:sz w:val="20"/>
                <w:szCs w:val="20"/>
                <w:lang w:val="en-US"/>
              </w:rPr>
              <w:t xml:space="preserve">Any instances or allegations of unlawful physical contact with, or assault of, a person in the context of the provision of disability support. A deliberate act of a person carried out with the intention to, or does, cause pain or injury to a person. </w:t>
            </w:r>
          </w:p>
          <w:p w14:paraId="59A63C25" w14:textId="77777777" w:rsidR="00B57961" w:rsidRPr="00F25333" w:rsidRDefault="00B57961" w:rsidP="00BA093F">
            <w:pPr>
              <w:spacing w:before="60" w:after="60" w:line="240" w:lineRule="auto"/>
              <w:rPr>
                <w:sz w:val="20"/>
                <w:szCs w:val="20"/>
                <w:lang w:val="en-US"/>
              </w:rPr>
            </w:pPr>
            <w:r w:rsidRPr="007D425B">
              <w:rPr>
                <w:sz w:val="20"/>
                <w:szCs w:val="20"/>
                <w:lang w:val="en-US"/>
              </w:rPr>
              <w:t>Includes: use of unjustified physical force or threats of force to compel a person to comply, hitting, pushing, shoving, spitting, throwing objects toward someone, or making threats of serious physical harm.</w:t>
            </w:r>
          </w:p>
        </w:tc>
      </w:tr>
      <w:tr w:rsidR="00B57961" w:rsidRPr="00F25333" w14:paraId="794C0459" w14:textId="77777777" w:rsidTr="00BB0874">
        <w:tc>
          <w:tcPr>
            <w:tcW w:w="720" w:type="pct"/>
          </w:tcPr>
          <w:p w14:paraId="0D1F8E22" w14:textId="77777777" w:rsidR="00B57961" w:rsidRPr="00F25333" w:rsidRDefault="00B57961" w:rsidP="00BA093F">
            <w:pPr>
              <w:spacing w:before="60" w:after="60" w:line="240" w:lineRule="auto"/>
              <w:rPr>
                <w:sz w:val="20"/>
                <w:szCs w:val="20"/>
                <w:lang w:val="en-US"/>
              </w:rPr>
            </w:pPr>
            <w:r w:rsidRPr="00F25333">
              <w:rPr>
                <w:sz w:val="20"/>
                <w:szCs w:val="20"/>
                <w:lang w:val="en-US"/>
              </w:rPr>
              <w:t>Sexual abuse</w:t>
            </w:r>
          </w:p>
        </w:tc>
        <w:tc>
          <w:tcPr>
            <w:tcW w:w="4280" w:type="pct"/>
          </w:tcPr>
          <w:p w14:paraId="0E9C70E4" w14:textId="77777777" w:rsidR="00B57961" w:rsidRDefault="00B57961" w:rsidP="00BA093F">
            <w:pPr>
              <w:spacing w:before="60" w:after="60" w:line="240" w:lineRule="auto"/>
              <w:rPr>
                <w:sz w:val="20"/>
                <w:szCs w:val="20"/>
                <w:lang w:val="en-US"/>
              </w:rPr>
            </w:pPr>
            <w:r>
              <w:rPr>
                <w:sz w:val="20"/>
                <w:szCs w:val="20"/>
                <w:lang w:val="en-US"/>
              </w:rPr>
              <w:t>U</w:t>
            </w:r>
            <w:r w:rsidRPr="00F25333">
              <w:rPr>
                <w:sz w:val="20"/>
                <w:szCs w:val="20"/>
                <w:lang w:val="en-US"/>
              </w:rPr>
              <w:t>nlawful, inappropriate or unwelcomed sexual contact or activity, without the consent of the person.</w:t>
            </w:r>
          </w:p>
          <w:p w14:paraId="22A399B2" w14:textId="77777777" w:rsidR="00B57961" w:rsidRPr="00F25333" w:rsidRDefault="00B57961" w:rsidP="00BA093F">
            <w:pPr>
              <w:spacing w:before="60" w:after="60" w:line="240" w:lineRule="auto"/>
              <w:rPr>
                <w:sz w:val="20"/>
                <w:szCs w:val="20"/>
                <w:lang w:val="en-US"/>
              </w:rPr>
            </w:pPr>
            <w:r w:rsidRPr="00182BAC">
              <w:rPr>
                <w:sz w:val="20"/>
                <w:szCs w:val="20"/>
                <w:lang w:val="en-US"/>
              </w:rPr>
              <w:t>Any instances or allegations of unlawful, inappropriate or unwelcomed sexual contact with or towards a person in the context of the provision of disability support. Subjecting a person to sexual activity or sexual contact without their active, enthusiastic, voluntary and ongoing consent. Grooming of a person for sexual activity. Any sexual contact that happens with and to children.</w:t>
            </w:r>
          </w:p>
        </w:tc>
      </w:tr>
      <w:tr w:rsidR="00B57961" w:rsidRPr="00F25333" w14:paraId="0DD61F70" w14:textId="77777777" w:rsidTr="00BB0874">
        <w:tc>
          <w:tcPr>
            <w:tcW w:w="720" w:type="pct"/>
          </w:tcPr>
          <w:p w14:paraId="744FBD7E" w14:textId="77777777" w:rsidR="00B57961" w:rsidRPr="00F25333" w:rsidRDefault="00B57961" w:rsidP="00BA093F">
            <w:pPr>
              <w:spacing w:before="60" w:after="60" w:line="240" w:lineRule="auto"/>
              <w:rPr>
                <w:sz w:val="20"/>
                <w:szCs w:val="20"/>
                <w:lang w:val="en-US"/>
              </w:rPr>
            </w:pPr>
            <w:r w:rsidRPr="00F25333">
              <w:rPr>
                <w:sz w:val="20"/>
                <w:szCs w:val="20"/>
                <w:lang w:val="en-US"/>
              </w:rPr>
              <w:t>Emotional abuse</w:t>
            </w:r>
          </w:p>
        </w:tc>
        <w:tc>
          <w:tcPr>
            <w:tcW w:w="4280" w:type="pct"/>
          </w:tcPr>
          <w:p w14:paraId="32259205" w14:textId="77777777" w:rsidR="00B57961" w:rsidRDefault="00B57961" w:rsidP="00BA093F">
            <w:pPr>
              <w:spacing w:before="60" w:after="60" w:line="240" w:lineRule="auto"/>
              <w:rPr>
                <w:sz w:val="20"/>
                <w:szCs w:val="20"/>
              </w:rPr>
            </w:pPr>
            <w:r>
              <w:rPr>
                <w:sz w:val="20"/>
                <w:szCs w:val="20"/>
              </w:rPr>
              <w:t>D</w:t>
            </w:r>
            <w:r w:rsidRPr="00F25333">
              <w:rPr>
                <w:sz w:val="20"/>
                <w:szCs w:val="20"/>
              </w:rPr>
              <w:t>eliberate act to cause emotional pain and distress.</w:t>
            </w:r>
          </w:p>
          <w:p w14:paraId="665F9E69" w14:textId="77777777" w:rsidR="00B57961" w:rsidRDefault="00B57961" w:rsidP="00BA093F">
            <w:pPr>
              <w:spacing w:before="60" w:after="60" w:line="240" w:lineRule="auto"/>
              <w:rPr>
                <w:sz w:val="20"/>
                <w:szCs w:val="20"/>
                <w:lang w:val="en-US"/>
              </w:rPr>
            </w:pPr>
            <w:r w:rsidRPr="00384679">
              <w:rPr>
                <w:sz w:val="20"/>
                <w:szCs w:val="20"/>
                <w:lang w:val="en-US"/>
              </w:rPr>
              <w:t xml:space="preserve">A deliberate verbal or non-verbal act of a person intended to, or does, cause emotional or psychological anguish, pain, or distress to a person. </w:t>
            </w:r>
          </w:p>
          <w:p w14:paraId="7D4CFEC1" w14:textId="77777777" w:rsidR="00B57961" w:rsidRPr="00F25333" w:rsidRDefault="00B57961" w:rsidP="00BA093F">
            <w:pPr>
              <w:spacing w:before="60" w:after="60" w:line="240" w:lineRule="auto"/>
              <w:rPr>
                <w:sz w:val="20"/>
                <w:szCs w:val="20"/>
                <w:lang w:val="en-US"/>
              </w:rPr>
            </w:pPr>
            <w:r w:rsidRPr="00384679">
              <w:rPr>
                <w:sz w:val="20"/>
                <w:szCs w:val="20"/>
                <w:lang w:val="en-US"/>
              </w:rPr>
              <w:t>Includes: manipulation, coercion, intimidation, degradation (including when internalised to self-degradation), terrorisation, kangakanga (verbal abuse or cursing), exploitation, verbal taunts, threats, harassment, humiliation, exposure to violence, or a failure to interact with a person or acknowledge their presence. This can include the use of social media to cause harm.</w:t>
            </w:r>
          </w:p>
        </w:tc>
      </w:tr>
      <w:tr w:rsidR="00B57961" w:rsidRPr="00F25333" w14:paraId="4F2FD4BB" w14:textId="77777777" w:rsidTr="00BB0874">
        <w:tc>
          <w:tcPr>
            <w:tcW w:w="720" w:type="pct"/>
          </w:tcPr>
          <w:p w14:paraId="6A80BFC3" w14:textId="77777777" w:rsidR="00B57961" w:rsidRPr="00F25333" w:rsidRDefault="00B57961" w:rsidP="00BA093F">
            <w:pPr>
              <w:spacing w:before="60" w:after="60" w:line="240" w:lineRule="auto"/>
              <w:rPr>
                <w:sz w:val="20"/>
                <w:szCs w:val="20"/>
                <w:lang w:val="en-US"/>
              </w:rPr>
            </w:pPr>
            <w:r w:rsidRPr="00F25333">
              <w:rPr>
                <w:sz w:val="20"/>
                <w:szCs w:val="20"/>
                <w:lang w:val="en-US"/>
              </w:rPr>
              <w:t>Financial abuse</w:t>
            </w:r>
          </w:p>
        </w:tc>
        <w:tc>
          <w:tcPr>
            <w:tcW w:w="4280" w:type="pct"/>
          </w:tcPr>
          <w:p w14:paraId="68497EE5" w14:textId="77777777" w:rsidR="00B57961" w:rsidRDefault="00B57961" w:rsidP="00BA093F">
            <w:pPr>
              <w:spacing w:before="60" w:after="60" w:line="240" w:lineRule="auto"/>
              <w:rPr>
                <w:sz w:val="20"/>
                <w:szCs w:val="20"/>
                <w:lang w:val="en-US"/>
              </w:rPr>
            </w:pPr>
            <w:r>
              <w:rPr>
                <w:sz w:val="20"/>
                <w:szCs w:val="20"/>
                <w:lang w:val="en-US"/>
              </w:rPr>
              <w:t>I</w:t>
            </w:r>
            <w:r w:rsidRPr="00F25333">
              <w:rPr>
                <w:sz w:val="20"/>
                <w:szCs w:val="20"/>
                <w:lang w:val="en-US"/>
              </w:rPr>
              <w:t>ntentional misuse, theft or denial of a person’s money.</w:t>
            </w:r>
          </w:p>
          <w:p w14:paraId="6695F5F9" w14:textId="77777777" w:rsidR="00B57961" w:rsidRDefault="00B57961" w:rsidP="00BA093F">
            <w:pPr>
              <w:spacing w:before="60" w:after="60" w:line="240" w:lineRule="auto"/>
              <w:rPr>
                <w:sz w:val="20"/>
                <w:szCs w:val="20"/>
                <w:lang w:val="en-US"/>
              </w:rPr>
            </w:pPr>
            <w:r w:rsidRPr="004A2961">
              <w:rPr>
                <w:sz w:val="20"/>
                <w:szCs w:val="20"/>
                <w:lang w:val="en-US"/>
              </w:rPr>
              <w:t xml:space="preserve">Conduct that causes or is likely to cause the denial, restriction, prevention, or limitation of a person's access to their income and assets. This includes: </w:t>
            </w:r>
          </w:p>
          <w:p w14:paraId="220A490B" w14:textId="77777777" w:rsidR="00B57961" w:rsidRPr="005C3619" w:rsidRDefault="00B57961" w:rsidP="00B57961">
            <w:pPr>
              <w:pStyle w:val="ListParagraph"/>
              <w:numPr>
                <w:ilvl w:val="0"/>
                <w:numId w:val="36"/>
              </w:numPr>
              <w:spacing w:before="60" w:after="60" w:line="240" w:lineRule="auto"/>
              <w:rPr>
                <w:sz w:val="20"/>
                <w:szCs w:val="20"/>
                <w:lang w:val="en-US"/>
              </w:rPr>
            </w:pPr>
            <w:r w:rsidRPr="005C3619">
              <w:rPr>
                <w:sz w:val="20"/>
                <w:szCs w:val="20"/>
                <w:lang w:val="en-US"/>
              </w:rPr>
              <w:t xml:space="preserve">Intentional misapplication of a person’s assets, income, disability support funds, benefit or New Zealand Superannuation. </w:t>
            </w:r>
          </w:p>
          <w:p w14:paraId="7FA100EF" w14:textId="77777777" w:rsidR="00B57961" w:rsidRPr="005C3619" w:rsidRDefault="00B57961" w:rsidP="00B57961">
            <w:pPr>
              <w:pStyle w:val="ListParagraph"/>
              <w:numPr>
                <w:ilvl w:val="0"/>
                <w:numId w:val="36"/>
              </w:numPr>
              <w:spacing w:before="60" w:after="60" w:line="240" w:lineRule="auto"/>
              <w:rPr>
                <w:sz w:val="20"/>
                <w:szCs w:val="20"/>
                <w:lang w:val="en-US"/>
              </w:rPr>
            </w:pPr>
            <w:r w:rsidRPr="005C3619">
              <w:rPr>
                <w:sz w:val="20"/>
                <w:szCs w:val="20"/>
                <w:lang w:val="en-US"/>
              </w:rPr>
              <w:t xml:space="preserve">Intentionally preventing a person from using their own income and assets. </w:t>
            </w:r>
          </w:p>
          <w:p w14:paraId="5EADDE23" w14:textId="77777777" w:rsidR="00B57961" w:rsidRPr="005C3619" w:rsidRDefault="00B57961" w:rsidP="00B57961">
            <w:pPr>
              <w:pStyle w:val="ListParagraph"/>
              <w:numPr>
                <w:ilvl w:val="0"/>
                <w:numId w:val="36"/>
              </w:numPr>
              <w:spacing w:before="60" w:after="60" w:line="240" w:lineRule="auto"/>
              <w:rPr>
                <w:szCs w:val="20"/>
                <w:lang w:val="en-US"/>
              </w:rPr>
            </w:pPr>
            <w:r w:rsidRPr="005C3619">
              <w:rPr>
                <w:sz w:val="20"/>
                <w:szCs w:val="20"/>
                <w:lang w:val="en-US"/>
              </w:rPr>
              <w:t>Intentionally misleading the person as to how their funds or property will be used.</w:t>
            </w:r>
          </w:p>
        </w:tc>
      </w:tr>
      <w:tr w:rsidR="00B57961" w:rsidRPr="00F25333" w14:paraId="73876CA9" w14:textId="77777777" w:rsidTr="00BB0874">
        <w:tc>
          <w:tcPr>
            <w:tcW w:w="720" w:type="pct"/>
          </w:tcPr>
          <w:p w14:paraId="7900F8F9" w14:textId="77777777" w:rsidR="00B57961" w:rsidRPr="00F25333" w:rsidRDefault="00B57961" w:rsidP="00BA093F">
            <w:pPr>
              <w:spacing w:before="60" w:after="60" w:line="240" w:lineRule="auto"/>
              <w:rPr>
                <w:sz w:val="20"/>
                <w:szCs w:val="20"/>
                <w:lang w:val="en-US"/>
              </w:rPr>
            </w:pPr>
            <w:r w:rsidRPr="00F25333">
              <w:rPr>
                <w:sz w:val="20"/>
                <w:szCs w:val="20"/>
                <w:lang w:val="en-US"/>
              </w:rPr>
              <w:t>Restraint</w:t>
            </w:r>
          </w:p>
        </w:tc>
        <w:tc>
          <w:tcPr>
            <w:tcW w:w="4280" w:type="pct"/>
          </w:tcPr>
          <w:p w14:paraId="355C7001" w14:textId="77777777" w:rsidR="00B57961" w:rsidRDefault="00B57961" w:rsidP="00BA093F">
            <w:pPr>
              <w:spacing w:before="60" w:after="60" w:line="240" w:lineRule="auto"/>
              <w:rPr>
                <w:rStyle w:val="normaltextrun"/>
                <w:sz w:val="20"/>
                <w:szCs w:val="20"/>
                <w:shd w:val="clear" w:color="auto" w:fill="FFFFFF"/>
                <w:lang w:val="en-GB"/>
              </w:rPr>
            </w:pPr>
            <w:r w:rsidRPr="00F25333">
              <w:rPr>
                <w:rStyle w:val="normaltextrun"/>
                <w:sz w:val="20"/>
                <w:szCs w:val="20"/>
                <w:shd w:val="clear" w:color="auto" w:fill="FFFFFF"/>
                <w:lang w:val="en-GB"/>
              </w:rPr>
              <w:t xml:space="preserve">The use </w:t>
            </w:r>
            <w:r w:rsidRPr="002F38F3">
              <w:rPr>
                <w:rStyle w:val="normaltextrun"/>
                <w:sz w:val="20"/>
                <w:szCs w:val="20"/>
                <w:shd w:val="clear" w:color="auto" w:fill="FFFFFF"/>
                <w:lang w:val="en-GB"/>
              </w:rPr>
              <w:t>of any intervention by a service provider that limits a person’s u</w:t>
            </w:r>
            <w:r w:rsidRPr="00C73DD4">
              <w:rPr>
                <w:rStyle w:val="normaltextrun"/>
                <w:szCs w:val="20"/>
                <w:shd w:val="clear" w:color="auto" w:fill="FFFFFF"/>
                <w:lang w:val="en-GB"/>
              </w:rPr>
              <w:t>sual</w:t>
            </w:r>
            <w:r w:rsidRPr="002F38F3">
              <w:rPr>
                <w:rStyle w:val="normaltextrun"/>
                <w:sz w:val="20"/>
                <w:szCs w:val="20"/>
                <w:shd w:val="clear" w:color="auto" w:fill="FFFFFF"/>
                <w:lang w:val="en-GB"/>
              </w:rPr>
              <w:t xml:space="preserve"> freedom</w:t>
            </w:r>
            <w:r w:rsidRPr="00F25333">
              <w:rPr>
                <w:rStyle w:val="normaltextrun"/>
                <w:sz w:val="20"/>
                <w:szCs w:val="20"/>
                <w:shd w:val="clear" w:color="auto" w:fill="FFFFFF"/>
                <w:lang w:val="en-GB"/>
              </w:rPr>
              <w:t xml:space="preserve"> of movement. This includes personal restraint (staff physically holding a person), physical restraint (use of equipment or locks that the person cannot remove), chemical restraint (the use of PRN medication).</w:t>
            </w:r>
          </w:p>
          <w:p w14:paraId="3641A078" w14:textId="77777777" w:rsidR="00B57961" w:rsidRPr="00457B3D" w:rsidRDefault="00B57961" w:rsidP="00BA093F">
            <w:pPr>
              <w:spacing w:before="60" w:after="60" w:line="240" w:lineRule="auto"/>
              <w:rPr>
                <w:sz w:val="20"/>
                <w:szCs w:val="20"/>
                <w:lang w:val="en-US"/>
              </w:rPr>
            </w:pPr>
            <w:r w:rsidRPr="00457B3D">
              <w:rPr>
                <w:sz w:val="20"/>
                <w:szCs w:val="20"/>
                <w:lang w:val="en-US"/>
              </w:rPr>
              <w:t xml:space="preserve">Service providers must follow the Ngā Paerewa standards for using restraint and seclusion. </w:t>
            </w:r>
          </w:p>
          <w:p w14:paraId="0EB5E7B9" w14:textId="77777777" w:rsidR="00B57961" w:rsidRPr="00F25333" w:rsidRDefault="00B57961" w:rsidP="00BA093F">
            <w:pPr>
              <w:spacing w:before="60" w:after="60" w:line="240" w:lineRule="auto"/>
              <w:rPr>
                <w:sz w:val="20"/>
                <w:szCs w:val="20"/>
                <w:lang w:val="en-US"/>
              </w:rPr>
            </w:pPr>
            <w:r w:rsidRPr="00457B3D">
              <w:rPr>
                <w:sz w:val="20"/>
                <w:szCs w:val="20"/>
                <w:lang w:val="en-US"/>
              </w:rPr>
              <w:t>Where restraint is consented to by a third party it is always restraint. A single restraint event, or where restraint is used as a planned, regular intervention and is identified in the person’s service delivery plan. The Ngā Paerewa standards require that providers demonstrate the rationale for the use of restraint in the context of aiming for eliminating its use, ensuring required documentation and monitoring of restraint use and only use approved restraint as the last resort.</w:t>
            </w:r>
          </w:p>
        </w:tc>
      </w:tr>
      <w:tr w:rsidR="00B57961" w:rsidRPr="00F25333" w14:paraId="37F2B0AB" w14:textId="77777777" w:rsidTr="00BB0874">
        <w:tc>
          <w:tcPr>
            <w:tcW w:w="720" w:type="pct"/>
          </w:tcPr>
          <w:p w14:paraId="2D608209" w14:textId="77777777" w:rsidR="00B57961" w:rsidRPr="00F25333" w:rsidRDefault="00B57961" w:rsidP="00BA093F">
            <w:pPr>
              <w:spacing w:before="60" w:after="60" w:line="240" w:lineRule="auto"/>
              <w:rPr>
                <w:sz w:val="20"/>
                <w:szCs w:val="20"/>
                <w:lang w:val="en-US"/>
              </w:rPr>
            </w:pPr>
            <w:r w:rsidRPr="00F25333">
              <w:rPr>
                <w:sz w:val="20"/>
                <w:szCs w:val="20"/>
                <w:lang w:val="en-US"/>
              </w:rPr>
              <w:t>Seclusion</w:t>
            </w:r>
          </w:p>
        </w:tc>
        <w:tc>
          <w:tcPr>
            <w:tcW w:w="4280" w:type="pct"/>
          </w:tcPr>
          <w:p w14:paraId="6A6969CF" w14:textId="77777777" w:rsidR="00B57961" w:rsidRDefault="00B57961" w:rsidP="00BA093F">
            <w:pPr>
              <w:spacing w:before="60" w:after="60" w:line="240" w:lineRule="auto"/>
              <w:rPr>
                <w:rStyle w:val="normaltextrun"/>
                <w:sz w:val="20"/>
                <w:szCs w:val="20"/>
                <w:shd w:val="clear" w:color="auto" w:fill="FFFFFF"/>
                <w:lang w:val="en-GB"/>
              </w:rPr>
            </w:pPr>
            <w:r w:rsidRPr="00F25333">
              <w:rPr>
                <w:rStyle w:val="normaltextrun"/>
                <w:sz w:val="20"/>
                <w:szCs w:val="20"/>
                <w:shd w:val="clear" w:color="auto" w:fill="FFFFFF"/>
                <w:lang w:val="en-GB"/>
              </w:rPr>
              <w:t>A type of restraint where a person is placed alone in a room or area, at any time and for any duration, from which they cannot freely exit.</w:t>
            </w:r>
          </w:p>
          <w:p w14:paraId="690D2288" w14:textId="77777777" w:rsidR="00B57961" w:rsidRPr="00F25333" w:rsidRDefault="00B57961" w:rsidP="00BA093F">
            <w:pPr>
              <w:spacing w:before="60" w:after="60" w:line="240" w:lineRule="auto"/>
              <w:rPr>
                <w:sz w:val="20"/>
                <w:szCs w:val="20"/>
                <w:lang w:val="en-US"/>
              </w:rPr>
            </w:pPr>
            <w:r w:rsidRPr="00456193">
              <w:rPr>
                <w:sz w:val="20"/>
                <w:szCs w:val="20"/>
                <w:lang w:val="en-US"/>
              </w:rPr>
              <w:t>Seclusion is not permitted in any disability service except for hospital level RIDSS support. RIDSS hospital service providers must follow the Ngā Paerewa standards for using seclusion. Providers must provide a critical incident report for all seclusion events. RIDSS providers should also send seclusion reports through the seclusion reporting system used in hospitals.</w:t>
            </w:r>
          </w:p>
        </w:tc>
      </w:tr>
      <w:tr w:rsidR="00B57961" w:rsidRPr="00F25333" w14:paraId="208B081F" w14:textId="77777777" w:rsidTr="00BB0874">
        <w:tc>
          <w:tcPr>
            <w:tcW w:w="720" w:type="pct"/>
          </w:tcPr>
          <w:p w14:paraId="74707439" w14:textId="77777777" w:rsidR="00B57961" w:rsidRPr="004C5AF1" w:rsidRDefault="00B57961" w:rsidP="00BA093F">
            <w:pPr>
              <w:spacing w:before="60" w:after="60" w:line="240" w:lineRule="auto"/>
              <w:rPr>
                <w:sz w:val="20"/>
                <w:szCs w:val="20"/>
                <w:lang w:val="en-US"/>
              </w:rPr>
            </w:pPr>
            <w:r w:rsidRPr="004C5AF1">
              <w:rPr>
                <w:sz w:val="20"/>
                <w:szCs w:val="20"/>
                <w:lang w:val="en-US"/>
              </w:rPr>
              <w:t>Criminal activity</w:t>
            </w:r>
          </w:p>
        </w:tc>
        <w:tc>
          <w:tcPr>
            <w:tcW w:w="4280" w:type="pct"/>
          </w:tcPr>
          <w:p w14:paraId="1927A253" w14:textId="77777777" w:rsidR="00B57961" w:rsidRPr="004C5AF1" w:rsidRDefault="00B57961" w:rsidP="00BA093F">
            <w:pPr>
              <w:spacing w:before="60" w:after="60" w:line="240" w:lineRule="auto"/>
              <w:rPr>
                <w:rStyle w:val="normaltextrun"/>
                <w:sz w:val="20"/>
                <w:szCs w:val="20"/>
                <w:shd w:val="clear" w:color="auto" w:fill="FFFFFF"/>
                <w:lang w:val="en-GB"/>
              </w:rPr>
            </w:pPr>
            <w:r w:rsidRPr="004C5AF1">
              <w:rPr>
                <w:rStyle w:val="normaltextrun"/>
                <w:sz w:val="20"/>
                <w:szCs w:val="20"/>
                <w:shd w:val="clear" w:color="auto" w:fill="FFFFFF"/>
                <w:lang w:val="en-GB"/>
              </w:rPr>
              <w:t xml:space="preserve">A deliberate act of a person carried out with the intention to, or does, which is classified as criminal activity and where police are involved. </w:t>
            </w:r>
          </w:p>
        </w:tc>
      </w:tr>
      <w:tr w:rsidR="00B57961" w:rsidRPr="00F25333" w14:paraId="499156F7" w14:textId="77777777" w:rsidTr="00BB0874">
        <w:tc>
          <w:tcPr>
            <w:tcW w:w="720" w:type="pct"/>
          </w:tcPr>
          <w:p w14:paraId="4312851B" w14:textId="77777777" w:rsidR="00B57961" w:rsidRPr="00F25333" w:rsidRDefault="00B57961" w:rsidP="00BA093F">
            <w:pPr>
              <w:spacing w:before="60" w:after="60" w:line="240" w:lineRule="auto"/>
              <w:rPr>
                <w:sz w:val="20"/>
                <w:szCs w:val="20"/>
                <w:lang w:val="en-US"/>
              </w:rPr>
            </w:pPr>
            <w:r w:rsidRPr="00F25333">
              <w:rPr>
                <w:sz w:val="20"/>
                <w:szCs w:val="20"/>
                <w:lang w:val="en-US"/>
              </w:rPr>
              <w:t>SAC</w:t>
            </w:r>
          </w:p>
        </w:tc>
        <w:tc>
          <w:tcPr>
            <w:tcW w:w="4280" w:type="pct"/>
          </w:tcPr>
          <w:p w14:paraId="38893F0A" w14:textId="77777777" w:rsidR="00B57961" w:rsidRDefault="00B57961" w:rsidP="00BA093F">
            <w:pPr>
              <w:spacing w:before="60" w:after="60" w:line="240" w:lineRule="auto"/>
              <w:rPr>
                <w:sz w:val="20"/>
                <w:szCs w:val="20"/>
                <w:lang w:val="en-US"/>
              </w:rPr>
            </w:pPr>
            <w:r w:rsidRPr="00F25333">
              <w:rPr>
                <w:sz w:val="20"/>
                <w:szCs w:val="20"/>
                <w:lang w:val="en-US"/>
              </w:rPr>
              <w:t>Severity Assessment Code</w:t>
            </w:r>
            <w:r>
              <w:rPr>
                <w:sz w:val="20"/>
                <w:szCs w:val="20"/>
                <w:lang w:val="en-US"/>
              </w:rPr>
              <w:t xml:space="preserve">. </w:t>
            </w:r>
          </w:p>
          <w:p w14:paraId="0444417F" w14:textId="77777777" w:rsidR="00B57961" w:rsidRPr="00F25333" w:rsidRDefault="00B57961" w:rsidP="00BA093F">
            <w:pPr>
              <w:spacing w:before="60" w:after="60" w:line="240" w:lineRule="auto"/>
              <w:rPr>
                <w:sz w:val="20"/>
                <w:szCs w:val="20"/>
                <w:lang w:val="en-US"/>
              </w:rPr>
            </w:pPr>
            <w:r>
              <w:rPr>
                <w:sz w:val="20"/>
                <w:szCs w:val="20"/>
                <w:lang w:val="en-US"/>
              </w:rPr>
              <w:t xml:space="preserve">SAC is a rating system used by Te Tāhū Hauora for defining levels of harm events in the health and disability systems. There are SAC ratings from 1 (the most severe harm) to 4 (the lowest severity harm). </w:t>
            </w:r>
          </w:p>
        </w:tc>
      </w:tr>
      <w:tr w:rsidR="00C43287" w:rsidRPr="00F25333" w14:paraId="4F31855D" w14:textId="77777777" w:rsidTr="00BB0874">
        <w:tc>
          <w:tcPr>
            <w:tcW w:w="720" w:type="pct"/>
          </w:tcPr>
          <w:p w14:paraId="266ECDB4" w14:textId="77E666A0" w:rsidR="00C43287" w:rsidRPr="00F25333" w:rsidRDefault="00C43287" w:rsidP="00BA093F">
            <w:pPr>
              <w:spacing w:before="60" w:after="60" w:line="240" w:lineRule="auto"/>
              <w:rPr>
                <w:szCs w:val="20"/>
                <w:lang w:val="en-US"/>
              </w:rPr>
            </w:pPr>
            <w:r>
              <w:rPr>
                <w:sz w:val="20"/>
                <w:szCs w:val="20"/>
                <w:lang w:val="en-US"/>
              </w:rPr>
              <w:t>A</w:t>
            </w:r>
            <w:r w:rsidRPr="00C43287">
              <w:rPr>
                <w:sz w:val="20"/>
                <w:szCs w:val="20"/>
                <w:lang w:val="en-US"/>
              </w:rPr>
              <w:t>dvance directive</w:t>
            </w:r>
          </w:p>
        </w:tc>
        <w:tc>
          <w:tcPr>
            <w:tcW w:w="4280" w:type="pct"/>
          </w:tcPr>
          <w:p w14:paraId="03D64C15" w14:textId="7AFB585D" w:rsidR="00C43287" w:rsidRPr="00F25333" w:rsidRDefault="00C43287" w:rsidP="00BA093F">
            <w:pPr>
              <w:spacing w:before="60" w:after="60" w:line="240" w:lineRule="auto"/>
              <w:rPr>
                <w:szCs w:val="20"/>
                <w:lang w:val="en-US"/>
              </w:rPr>
            </w:pPr>
            <w:r>
              <w:rPr>
                <w:sz w:val="20"/>
                <w:szCs w:val="20"/>
                <w:lang w:val="en-US"/>
              </w:rPr>
              <w:t>I</w:t>
            </w:r>
            <w:r w:rsidRPr="00C43287">
              <w:rPr>
                <w:sz w:val="20"/>
                <w:szCs w:val="20"/>
                <w:lang w:val="en-US"/>
              </w:rPr>
              <w:t>s consent to or refusal of a specific treatment that may or may not be offered in the future when the person no longer has capacity. A valid advance directive is legally binding. To be valid, the advance directive must have been created by a person with capacity, who was informed and undertook the process voluntarily. The directive only comes into play when the person has lost capacity, and it must relate to the current situation.</w:t>
            </w:r>
          </w:p>
        </w:tc>
      </w:tr>
      <w:tr w:rsidR="00C43287" w:rsidRPr="00F25333" w14:paraId="522DE9B3" w14:textId="77777777" w:rsidTr="00BB0874">
        <w:tc>
          <w:tcPr>
            <w:tcW w:w="720" w:type="pct"/>
          </w:tcPr>
          <w:p w14:paraId="1A929921" w14:textId="3B26F315" w:rsidR="00C43287" w:rsidRPr="00F25333" w:rsidRDefault="00C43287" w:rsidP="00BA093F">
            <w:pPr>
              <w:spacing w:before="60" w:after="60" w:line="240" w:lineRule="auto"/>
              <w:rPr>
                <w:szCs w:val="20"/>
                <w:lang w:val="en-US"/>
              </w:rPr>
            </w:pPr>
            <w:r w:rsidRPr="00C43287">
              <w:rPr>
                <w:sz w:val="20"/>
                <w:szCs w:val="20"/>
                <w:lang w:val="en-US"/>
              </w:rPr>
              <w:t>Advance care planning</w:t>
            </w:r>
          </w:p>
        </w:tc>
        <w:tc>
          <w:tcPr>
            <w:tcW w:w="4280" w:type="pct"/>
          </w:tcPr>
          <w:p w14:paraId="37428EE1" w14:textId="203E86E5" w:rsidR="00C43287" w:rsidRPr="00C43287" w:rsidRDefault="00C43287" w:rsidP="00C43287">
            <w:pPr>
              <w:spacing w:before="60" w:after="60" w:line="240" w:lineRule="auto"/>
              <w:rPr>
                <w:sz w:val="20"/>
                <w:szCs w:val="20"/>
                <w:lang w:val="en-US"/>
              </w:rPr>
            </w:pPr>
            <w:r>
              <w:rPr>
                <w:sz w:val="20"/>
                <w:szCs w:val="20"/>
                <w:lang w:val="en-US"/>
              </w:rPr>
              <w:t>I</w:t>
            </w:r>
            <w:r w:rsidRPr="00C43287">
              <w:rPr>
                <w:sz w:val="20"/>
                <w:szCs w:val="20"/>
                <w:lang w:val="en-US"/>
              </w:rPr>
              <w:t>s a process of thinking and talking about your values and goals and what your preferences are for current and future health care. A person may write down what is important to them, their concerns and care preferences in an advance care plan. Some advance care plans contain an advance directive.</w:t>
            </w:r>
          </w:p>
          <w:p w14:paraId="050955D1" w14:textId="77777777" w:rsidR="00C43287" w:rsidRPr="00F25333" w:rsidRDefault="00C43287" w:rsidP="00BA093F">
            <w:pPr>
              <w:spacing w:before="60" w:after="60" w:line="240" w:lineRule="auto"/>
              <w:rPr>
                <w:szCs w:val="20"/>
                <w:lang w:val="en-US"/>
              </w:rPr>
            </w:pPr>
          </w:p>
        </w:tc>
      </w:tr>
      <w:tr w:rsidR="00C43287" w:rsidRPr="00F25333" w14:paraId="59A3663E" w14:textId="77777777" w:rsidTr="00BB0874">
        <w:tc>
          <w:tcPr>
            <w:tcW w:w="720" w:type="pct"/>
          </w:tcPr>
          <w:p w14:paraId="1915FC89" w14:textId="75D573B0" w:rsidR="00C43287" w:rsidRPr="00C43287" w:rsidRDefault="00C43287" w:rsidP="00BA093F">
            <w:pPr>
              <w:spacing w:before="60" w:after="60" w:line="240" w:lineRule="auto"/>
              <w:rPr>
                <w:sz w:val="20"/>
                <w:szCs w:val="20"/>
                <w:lang w:val="en-US"/>
              </w:rPr>
            </w:pPr>
            <w:r w:rsidRPr="00C43287">
              <w:rPr>
                <w:sz w:val="20"/>
                <w:szCs w:val="20"/>
                <w:lang w:val="en-US"/>
              </w:rPr>
              <w:t>CARP</w:t>
            </w:r>
          </w:p>
        </w:tc>
        <w:tc>
          <w:tcPr>
            <w:tcW w:w="4280" w:type="pct"/>
          </w:tcPr>
          <w:p w14:paraId="61F74775" w14:textId="6099849F" w:rsidR="00C43287" w:rsidRPr="00C43287" w:rsidRDefault="00C43287" w:rsidP="00C43287">
            <w:pPr>
              <w:rPr>
                <w:sz w:val="20"/>
                <w:szCs w:val="20"/>
                <w:lang w:val="en-US"/>
              </w:rPr>
            </w:pPr>
            <w:r>
              <w:rPr>
                <w:color w:val="000000" w:themeColor="text1"/>
                <w:sz w:val="20"/>
                <w:szCs w:val="20"/>
              </w:rPr>
              <w:t>A</w:t>
            </w:r>
            <w:r w:rsidRPr="007154BF">
              <w:rPr>
                <w:color w:val="000000" w:themeColor="text1"/>
                <w:sz w:val="20"/>
                <w:szCs w:val="20"/>
              </w:rPr>
              <w:t xml:space="preserve"> care and rehabilitation plan </w:t>
            </w:r>
            <w:r w:rsidRPr="00C43287">
              <w:rPr>
                <w:sz w:val="20"/>
                <w:szCs w:val="20"/>
                <w:lang w:val="en-US"/>
              </w:rPr>
              <w:t>is for those under the ID(CC&amp;R) Act</w:t>
            </w:r>
            <w:r>
              <w:rPr>
                <w:sz w:val="20"/>
                <w:szCs w:val="20"/>
                <w:lang w:val="en-US"/>
              </w:rPr>
              <w:t>.</w:t>
            </w:r>
          </w:p>
          <w:p w14:paraId="7B85DE05" w14:textId="77777777" w:rsidR="00C43287" w:rsidRPr="00C43287" w:rsidRDefault="00C43287" w:rsidP="00BA093F">
            <w:pPr>
              <w:spacing w:before="60" w:after="60" w:line="240" w:lineRule="auto"/>
              <w:rPr>
                <w:sz w:val="20"/>
                <w:szCs w:val="20"/>
                <w:lang w:val="en-US"/>
              </w:rPr>
            </w:pPr>
          </w:p>
        </w:tc>
      </w:tr>
    </w:tbl>
    <w:p w14:paraId="42924701" w14:textId="77777777" w:rsidR="00B57961" w:rsidRPr="009F3A78" w:rsidRDefault="00B57961" w:rsidP="00B57961">
      <w:pPr>
        <w:spacing w:before="60" w:after="60" w:line="240" w:lineRule="auto"/>
        <w:rPr>
          <w:szCs w:val="20"/>
          <w:lang w:val="en-US"/>
        </w:rPr>
      </w:pPr>
    </w:p>
    <w:p w14:paraId="18C41BD4" w14:textId="77777777" w:rsidR="00C43287" w:rsidRPr="00F113EF" w:rsidRDefault="00C43287"/>
    <w:sectPr w:rsidR="00C43287" w:rsidRPr="00F113EF" w:rsidSect="007E66E3">
      <w:headerReference w:type="even" r:id="rId16"/>
      <w:headerReference w:type="default" r:id="rId17"/>
      <w:headerReference w:type="first" r:id="rId18"/>
      <w:pgSz w:w="16838" w:h="23811"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8F67A" w14:textId="77777777" w:rsidR="009511E7" w:rsidRDefault="009511E7" w:rsidP="00633D15">
      <w:pPr>
        <w:spacing w:after="0" w:line="240" w:lineRule="auto"/>
      </w:pPr>
      <w:r>
        <w:separator/>
      </w:r>
    </w:p>
  </w:endnote>
  <w:endnote w:type="continuationSeparator" w:id="0">
    <w:p w14:paraId="5CA25AB5" w14:textId="77777777" w:rsidR="009511E7" w:rsidRDefault="009511E7" w:rsidP="00633D15">
      <w:pPr>
        <w:spacing w:after="0" w:line="240" w:lineRule="auto"/>
      </w:pPr>
      <w:r>
        <w:continuationSeparator/>
      </w:r>
    </w:p>
  </w:endnote>
  <w:endnote w:type="continuationNotice" w:id="1">
    <w:p w14:paraId="2558DA17" w14:textId="77777777" w:rsidR="009511E7" w:rsidRDefault="009511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F59E" w14:textId="48D01DAB" w:rsidR="002F62B8" w:rsidRDefault="002F62B8">
    <w:pPr>
      <w:pStyle w:val="Footer"/>
    </w:pPr>
    <w: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BE47C" w14:textId="77777777" w:rsidR="009511E7" w:rsidRDefault="009511E7" w:rsidP="00633D15">
      <w:pPr>
        <w:spacing w:after="0" w:line="240" w:lineRule="auto"/>
      </w:pPr>
      <w:r>
        <w:separator/>
      </w:r>
    </w:p>
  </w:footnote>
  <w:footnote w:type="continuationSeparator" w:id="0">
    <w:p w14:paraId="4A069FB7" w14:textId="77777777" w:rsidR="009511E7" w:rsidRDefault="009511E7" w:rsidP="00633D15">
      <w:pPr>
        <w:spacing w:after="0" w:line="240" w:lineRule="auto"/>
      </w:pPr>
      <w:r>
        <w:continuationSeparator/>
      </w:r>
    </w:p>
  </w:footnote>
  <w:footnote w:type="continuationNotice" w:id="1">
    <w:p w14:paraId="1929E424" w14:textId="77777777" w:rsidR="009511E7" w:rsidRDefault="009511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09C7" w14:textId="22AAB5CE" w:rsidR="00C43287" w:rsidRDefault="00C43287">
    <w:pPr>
      <w:pStyle w:val="Header"/>
    </w:pPr>
    <w:r>
      <w:rPr>
        <w:noProof/>
      </w:rPr>
      <mc:AlternateContent>
        <mc:Choice Requires="wps">
          <w:drawing>
            <wp:anchor distT="0" distB="0" distL="0" distR="0" simplePos="0" relativeHeight="251658243" behindDoc="0" locked="0" layoutInCell="1" allowOverlap="1" wp14:anchorId="0A0D6DD7" wp14:editId="0C2E5147">
              <wp:simplePos x="635" y="635"/>
              <wp:positionH relativeFrom="page">
                <wp:align>center</wp:align>
              </wp:positionH>
              <wp:positionV relativeFrom="page">
                <wp:align>top</wp:align>
              </wp:positionV>
              <wp:extent cx="443865" cy="443865"/>
              <wp:effectExtent l="0" t="0" r="10160" b="4445"/>
              <wp:wrapNone/>
              <wp:docPr id="1416218417"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FD43F1" w14:textId="6E2453A2" w:rsidR="00C43287" w:rsidRPr="00C43287" w:rsidRDefault="00C43287" w:rsidP="00C43287">
                          <w:pPr>
                            <w:spacing w:after="0"/>
                            <w:rPr>
                              <w:rFonts w:ascii="Calibri" w:hAnsi="Calibri" w:cs="Calibri"/>
                              <w:noProof/>
                              <w:color w:val="000000"/>
                              <w:szCs w:val="20"/>
                            </w:rPr>
                          </w:pPr>
                          <w:r w:rsidRPr="00C4328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0D6DD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BFD43F1" w14:textId="6E2453A2" w:rsidR="00C43287" w:rsidRPr="00C43287" w:rsidRDefault="00C43287" w:rsidP="00C43287">
                    <w:pPr>
                      <w:spacing w:after="0"/>
                      <w:rPr>
                        <w:rFonts w:ascii="Calibri" w:hAnsi="Calibri" w:cs="Calibri"/>
                        <w:noProof/>
                        <w:color w:val="000000"/>
                        <w:szCs w:val="20"/>
                      </w:rPr>
                    </w:pPr>
                    <w:r w:rsidRPr="00C43287">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352E" w14:textId="1ACE9AEE" w:rsidR="00B57961" w:rsidRDefault="00C43287">
    <w:pPr>
      <w:pStyle w:val="Header"/>
    </w:pPr>
    <w:r>
      <w:rPr>
        <w:noProof/>
      </w:rPr>
      <mc:AlternateContent>
        <mc:Choice Requires="wps">
          <w:drawing>
            <wp:anchor distT="0" distB="0" distL="0" distR="0" simplePos="0" relativeHeight="251658244" behindDoc="0" locked="0" layoutInCell="1" allowOverlap="1" wp14:anchorId="031A6286" wp14:editId="20597D31">
              <wp:simplePos x="914400" y="453224"/>
              <wp:positionH relativeFrom="page">
                <wp:align>center</wp:align>
              </wp:positionH>
              <wp:positionV relativeFrom="page">
                <wp:align>top</wp:align>
              </wp:positionV>
              <wp:extent cx="443865" cy="443865"/>
              <wp:effectExtent l="0" t="0" r="10160" b="4445"/>
              <wp:wrapNone/>
              <wp:docPr id="1544008419"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E21494" w14:textId="243C3D72" w:rsidR="00C43287" w:rsidRPr="00C43287" w:rsidRDefault="00C43287" w:rsidP="00C43287">
                          <w:pPr>
                            <w:spacing w:after="0"/>
                            <w:rPr>
                              <w:rFonts w:ascii="Calibri" w:hAnsi="Calibri" w:cs="Calibri"/>
                              <w:noProof/>
                              <w:color w:val="000000"/>
                              <w:szCs w:val="20"/>
                            </w:rPr>
                          </w:pPr>
                          <w:r w:rsidRPr="00C4328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1A6286"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8E21494" w14:textId="243C3D72" w:rsidR="00C43287" w:rsidRPr="00C43287" w:rsidRDefault="00C43287" w:rsidP="00C43287">
                    <w:pPr>
                      <w:spacing w:after="0"/>
                      <w:rPr>
                        <w:rFonts w:ascii="Calibri" w:hAnsi="Calibri" w:cs="Calibri"/>
                        <w:noProof/>
                        <w:color w:val="000000"/>
                        <w:szCs w:val="20"/>
                      </w:rPr>
                    </w:pPr>
                    <w:r w:rsidRPr="00C43287">
                      <w:rPr>
                        <w:rFonts w:ascii="Calibri" w:hAnsi="Calibri" w:cs="Calibri"/>
                        <w:noProof/>
                        <w:color w:val="000000"/>
                        <w:szCs w:val="20"/>
                      </w:rPr>
                      <w:t>IN-CONFIDENCE</w:t>
                    </w:r>
                  </w:p>
                </w:txbxContent>
              </v:textbox>
              <w10:wrap anchorx="page" anchory="page"/>
            </v:shape>
          </w:pict>
        </mc:Fallback>
      </mc:AlternateContent>
    </w:r>
    <w:r w:rsidR="00B57961" w:rsidRPr="00CE0464">
      <w:rPr>
        <w:noProof/>
      </w:rPr>
      <w:drawing>
        <wp:anchor distT="0" distB="0" distL="114300" distR="114300" simplePos="0" relativeHeight="251658241" behindDoc="0" locked="0" layoutInCell="1" allowOverlap="1" wp14:anchorId="35A6BF1E" wp14:editId="58FEC22E">
          <wp:simplePos x="0" y="0"/>
          <wp:positionH relativeFrom="margin">
            <wp:posOffset>0</wp:posOffset>
          </wp:positionH>
          <wp:positionV relativeFrom="paragraph">
            <wp:posOffset>150495</wp:posOffset>
          </wp:positionV>
          <wp:extent cx="6219825" cy="614045"/>
          <wp:effectExtent l="0" t="0" r="9525" b="0"/>
          <wp:wrapThrough wrapText="bothSides">
            <wp:wrapPolygon edited="0">
              <wp:start x="0" y="0"/>
              <wp:lineTo x="0" y="20774"/>
              <wp:lineTo x="21567" y="20774"/>
              <wp:lineTo x="21567" y="0"/>
              <wp:lineTo x="0" y="0"/>
            </wp:wrapPolygon>
          </wp:wrapThrough>
          <wp:docPr id="1105768691" name="Picture 1" descr="Visual description: A green Disability Support Services logo sits to the left of the Ministry of Social Development logo with the New Zealand Government crest in blac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0197" name="Picture 1" descr="Visual description: A green Disability Support Services logo sits to the left of the Ministry of Social Development logo with the New Zealand Government crest in black.">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9825" cy="6140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8CFE" w14:textId="080EBCD9" w:rsidR="00C43287" w:rsidRDefault="00C43287">
    <w:pPr>
      <w:pStyle w:val="Header"/>
    </w:pPr>
    <w:r>
      <w:rPr>
        <w:noProof/>
      </w:rPr>
      <mc:AlternateContent>
        <mc:Choice Requires="wps">
          <w:drawing>
            <wp:anchor distT="0" distB="0" distL="0" distR="0" simplePos="0" relativeHeight="251658242" behindDoc="0" locked="0" layoutInCell="1" allowOverlap="1" wp14:anchorId="386F7D44" wp14:editId="0004DDAA">
              <wp:simplePos x="635" y="635"/>
              <wp:positionH relativeFrom="page">
                <wp:align>center</wp:align>
              </wp:positionH>
              <wp:positionV relativeFrom="page">
                <wp:align>top</wp:align>
              </wp:positionV>
              <wp:extent cx="443865" cy="443865"/>
              <wp:effectExtent l="0" t="0" r="10160" b="4445"/>
              <wp:wrapNone/>
              <wp:docPr id="1462041557"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D01616" w14:textId="3BEC0782" w:rsidR="00C43287" w:rsidRPr="00C43287" w:rsidRDefault="00C43287" w:rsidP="00C43287">
                          <w:pPr>
                            <w:spacing w:after="0"/>
                            <w:rPr>
                              <w:rFonts w:ascii="Calibri" w:hAnsi="Calibri" w:cs="Calibri"/>
                              <w:noProof/>
                              <w:color w:val="000000"/>
                              <w:szCs w:val="20"/>
                            </w:rPr>
                          </w:pPr>
                          <w:r w:rsidRPr="00C4328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6F7D44"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AD01616" w14:textId="3BEC0782" w:rsidR="00C43287" w:rsidRPr="00C43287" w:rsidRDefault="00C43287" w:rsidP="00C43287">
                    <w:pPr>
                      <w:spacing w:after="0"/>
                      <w:rPr>
                        <w:rFonts w:ascii="Calibri" w:hAnsi="Calibri" w:cs="Calibri"/>
                        <w:noProof/>
                        <w:color w:val="000000"/>
                        <w:szCs w:val="20"/>
                      </w:rPr>
                    </w:pPr>
                    <w:r w:rsidRPr="00C43287">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725F" w14:textId="0C46FBE5" w:rsidR="00C43287" w:rsidRDefault="00C43287">
    <w:pPr>
      <w:pStyle w:val="Header"/>
    </w:pPr>
    <w:r>
      <w:rPr>
        <w:noProof/>
      </w:rPr>
      <mc:AlternateContent>
        <mc:Choice Requires="wps">
          <w:drawing>
            <wp:anchor distT="0" distB="0" distL="0" distR="0" simplePos="0" relativeHeight="251658246" behindDoc="0" locked="0" layoutInCell="1" allowOverlap="1" wp14:anchorId="1A3A2C07" wp14:editId="29A05659">
              <wp:simplePos x="635" y="635"/>
              <wp:positionH relativeFrom="page">
                <wp:align>center</wp:align>
              </wp:positionH>
              <wp:positionV relativeFrom="page">
                <wp:align>top</wp:align>
              </wp:positionV>
              <wp:extent cx="443865" cy="443865"/>
              <wp:effectExtent l="0" t="0" r="10160" b="4445"/>
              <wp:wrapNone/>
              <wp:docPr id="2109630630"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36E143" w14:textId="236C7AAB" w:rsidR="00C43287" w:rsidRPr="00C43287" w:rsidRDefault="00C43287" w:rsidP="00C43287">
                          <w:pPr>
                            <w:spacing w:after="0"/>
                            <w:rPr>
                              <w:rFonts w:ascii="Calibri" w:hAnsi="Calibri" w:cs="Calibri"/>
                              <w:noProof/>
                              <w:color w:val="000000"/>
                              <w:szCs w:val="20"/>
                            </w:rPr>
                          </w:pPr>
                          <w:r w:rsidRPr="00C4328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3A2C07" id="_x0000_t202" coordsize="21600,21600" o:spt="202" path="m,l,21600r21600,l21600,xe">
              <v:stroke joinstyle="miter"/>
              <v:path gradientshapeok="t" o:connecttype="rect"/>
            </v:shapetype>
            <v:shape id="Text Box 5" o:spid="_x0000_s1029" type="#_x0000_t202" alt="IN-CONFIDENCE"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B36E143" w14:textId="236C7AAB" w:rsidR="00C43287" w:rsidRPr="00C43287" w:rsidRDefault="00C43287" w:rsidP="00C43287">
                    <w:pPr>
                      <w:spacing w:after="0"/>
                      <w:rPr>
                        <w:rFonts w:ascii="Calibri" w:hAnsi="Calibri" w:cs="Calibri"/>
                        <w:noProof/>
                        <w:color w:val="000000"/>
                        <w:szCs w:val="20"/>
                      </w:rPr>
                    </w:pPr>
                    <w:r w:rsidRPr="00C43287">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8CF8" w14:textId="0DD38E46" w:rsidR="00633D15" w:rsidRDefault="00C43287">
    <w:pPr>
      <w:pStyle w:val="Header"/>
    </w:pPr>
    <w:r>
      <w:rPr>
        <w:noProof/>
      </w:rPr>
      <mc:AlternateContent>
        <mc:Choice Requires="wps">
          <w:drawing>
            <wp:anchor distT="0" distB="0" distL="0" distR="0" simplePos="0" relativeHeight="251658247" behindDoc="0" locked="0" layoutInCell="1" allowOverlap="1" wp14:anchorId="0805CBC8" wp14:editId="0899B165">
              <wp:simplePos x="635" y="635"/>
              <wp:positionH relativeFrom="page">
                <wp:align>center</wp:align>
              </wp:positionH>
              <wp:positionV relativeFrom="page">
                <wp:align>top</wp:align>
              </wp:positionV>
              <wp:extent cx="443865" cy="443865"/>
              <wp:effectExtent l="0" t="0" r="10160" b="4445"/>
              <wp:wrapNone/>
              <wp:docPr id="1826247235"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47BB50" w14:textId="3FE9B917" w:rsidR="00C43287" w:rsidRPr="00C43287" w:rsidRDefault="00C43287" w:rsidP="00C43287">
                          <w:pPr>
                            <w:spacing w:after="0"/>
                            <w:rPr>
                              <w:rFonts w:ascii="Calibri" w:hAnsi="Calibri" w:cs="Calibri"/>
                              <w:noProof/>
                              <w:color w:val="000000"/>
                              <w:szCs w:val="20"/>
                            </w:rPr>
                          </w:pPr>
                          <w:r w:rsidRPr="00C4328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05CBC8" id="_x0000_t202" coordsize="21600,21600" o:spt="202" path="m,l,21600r21600,l21600,xe">
              <v:stroke joinstyle="miter"/>
              <v:path gradientshapeok="t" o:connecttype="rect"/>
            </v:shapetype>
            <v:shape id="Text Box 6" o:spid="_x0000_s1030" type="#_x0000_t202" alt="IN-CONFIDENCE"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947BB50" w14:textId="3FE9B917" w:rsidR="00C43287" w:rsidRPr="00C43287" w:rsidRDefault="00C43287" w:rsidP="00C43287">
                    <w:pPr>
                      <w:spacing w:after="0"/>
                      <w:rPr>
                        <w:rFonts w:ascii="Calibri" w:hAnsi="Calibri" w:cs="Calibri"/>
                        <w:noProof/>
                        <w:color w:val="000000"/>
                        <w:szCs w:val="20"/>
                      </w:rPr>
                    </w:pPr>
                    <w:r w:rsidRPr="00C43287">
                      <w:rPr>
                        <w:rFonts w:ascii="Calibri" w:hAnsi="Calibri" w:cs="Calibri"/>
                        <w:noProof/>
                        <w:color w:val="000000"/>
                        <w:szCs w:val="20"/>
                      </w:rPr>
                      <w:t>IN-CONFIDENCE</w:t>
                    </w:r>
                  </w:p>
                </w:txbxContent>
              </v:textbox>
              <w10:wrap anchorx="page" anchory="page"/>
            </v:shape>
          </w:pict>
        </mc:Fallback>
      </mc:AlternateContent>
    </w:r>
    <w:r w:rsidR="00633D15" w:rsidRPr="00CE0464">
      <w:rPr>
        <w:noProof/>
      </w:rPr>
      <w:drawing>
        <wp:anchor distT="0" distB="0" distL="114300" distR="114300" simplePos="0" relativeHeight="251658240" behindDoc="0" locked="0" layoutInCell="1" allowOverlap="1" wp14:anchorId="374F1BE7" wp14:editId="70EE4302">
          <wp:simplePos x="0" y="0"/>
          <wp:positionH relativeFrom="margin">
            <wp:posOffset>0</wp:posOffset>
          </wp:positionH>
          <wp:positionV relativeFrom="paragraph">
            <wp:posOffset>150495</wp:posOffset>
          </wp:positionV>
          <wp:extent cx="6219825" cy="614045"/>
          <wp:effectExtent l="0" t="0" r="9525" b="0"/>
          <wp:wrapThrough wrapText="bothSides">
            <wp:wrapPolygon edited="0">
              <wp:start x="0" y="0"/>
              <wp:lineTo x="0" y="20774"/>
              <wp:lineTo x="21567" y="20774"/>
              <wp:lineTo x="21567" y="0"/>
              <wp:lineTo x="0" y="0"/>
            </wp:wrapPolygon>
          </wp:wrapThrough>
          <wp:docPr id="21570197" name="Picture 1" descr="Visual description: A green Disability Support Services logo sits to the left of the Ministry of Social Development logo with the New Zealand Government crest in blac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0197" name="Picture 1" descr="Visual description: A green Disability Support Services logo sits to the left of the Ministry of Social Development logo with the New Zealand Government crest in black.">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9825" cy="6140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711E" w14:textId="3541B840" w:rsidR="00C43287" w:rsidRDefault="00C43287">
    <w:pPr>
      <w:pStyle w:val="Header"/>
    </w:pPr>
    <w:r>
      <w:rPr>
        <w:noProof/>
      </w:rPr>
      <mc:AlternateContent>
        <mc:Choice Requires="wps">
          <w:drawing>
            <wp:anchor distT="0" distB="0" distL="0" distR="0" simplePos="0" relativeHeight="251658245" behindDoc="0" locked="0" layoutInCell="1" allowOverlap="1" wp14:anchorId="354648CA" wp14:editId="27B5961E">
              <wp:simplePos x="635" y="635"/>
              <wp:positionH relativeFrom="page">
                <wp:align>center</wp:align>
              </wp:positionH>
              <wp:positionV relativeFrom="page">
                <wp:align>top</wp:align>
              </wp:positionV>
              <wp:extent cx="443865" cy="443865"/>
              <wp:effectExtent l="0" t="0" r="10160" b="4445"/>
              <wp:wrapNone/>
              <wp:docPr id="1387387977"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6A603E" w14:textId="21FADE00" w:rsidR="00C43287" w:rsidRPr="00C43287" w:rsidRDefault="00C43287" w:rsidP="00C43287">
                          <w:pPr>
                            <w:spacing w:after="0"/>
                            <w:rPr>
                              <w:rFonts w:ascii="Calibri" w:hAnsi="Calibri" w:cs="Calibri"/>
                              <w:noProof/>
                              <w:color w:val="000000"/>
                              <w:szCs w:val="20"/>
                            </w:rPr>
                          </w:pPr>
                          <w:r w:rsidRPr="00C4328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4648CA" id="_x0000_t202" coordsize="21600,21600" o:spt="202" path="m,l,21600r21600,l21600,xe">
              <v:stroke joinstyle="miter"/>
              <v:path gradientshapeok="t" o:connecttype="rect"/>
            </v:shapetype>
            <v:shape id="Text Box 4" o:spid="_x0000_s1031" type="#_x0000_t202" alt="IN-CONFIDENCE"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0E6A603E" w14:textId="21FADE00" w:rsidR="00C43287" w:rsidRPr="00C43287" w:rsidRDefault="00C43287" w:rsidP="00C43287">
                    <w:pPr>
                      <w:spacing w:after="0"/>
                      <w:rPr>
                        <w:rFonts w:ascii="Calibri" w:hAnsi="Calibri" w:cs="Calibri"/>
                        <w:noProof/>
                        <w:color w:val="000000"/>
                        <w:szCs w:val="20"/>
                      </w:rPr>
                    </w:pPr>
                    <w:r w:rsidRPr="00C43287">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2C437BA"/>
    <w:multiLevelType w:val="hybridMultilevel"/>
    <w:tmpl w:val="C4F2090C"/>
    <w:lvl w:ilvl="0" w:tplc="A3629306">
      <w:start w:val="48"/>
      <w:numFmt w:val="bullet"/>
      <w:lvlText w:val="-"/>
      <w:lvlJc w:val="left"/>
      <w:pPr>
        <w:ind w:left="360" w:hanging="360"/>
      </w:pPr>
      <w:rPr>
        <w:rFonts w:ascii="Verdana" w:eastAsia="Calibri" w:hAnsi="Verdana" w:cs="Arial" w:hint="default"/>
        <w:sz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C614FF"/>
    <w:multiLevelType w:val="hybridMultilevel"/>
    <w:tmpl w:val="A3B61C4C"/>
    <w:lvl w:ilvl="0" w:tplc="0854D422">
      <w:start w:val="48"/>
      <w:numFmt w:val="bullet"/>
      <w:lvlText w:val="-"/>
      <w:lvlJc w:val="left"/>
      <w:pPr>
        <w:ind w:left="360" w:hanging="360"/>
      </w:pPr>
      <w:rPr>
        <w:rFonts w:ascii="Verdana" w:eastAsia="Calibri" w:hAnsi="Verdana" w:cs="Aria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3F6E23AD"/>
    <w:multiLevelType w:val="hybridMultilevel"/>
    <w:tmpl w:val="AAF405DC"/>
    <w:lvl w:ilvl="0" w:tplc="A3629306">
      <w:start w:val="48"/>
      <w:numFmt w:val="bullet"/>
      <w:lvlText w:val="-"/>
      <w:lvlJc w:val="left"/>
      <w:pPr>
        <w:ind w:left="360" w:hanging="360"/>
      </w:pPr>
      <w:rPr>
        <w:rFonts w:ascii="Verdana" w:eastAsia="Calibri" w:hAnsi="Verdana" w:cs="Aria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25E4192"/>
    <w:multiLevelType w:val="hybridMultilevel"/>
    <w:tmpl w:val="BB064D24"/>
    <w:lvl w:ilvl="0" w:tplc="A93CF280">
      <w:start w:val="5"/>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94A6E13"/>
    <w:multiLevelType w:val="hybridMultilevel"/>
    <w:tmpl w:val="A72CB5C4"/>
    <w:lvl w:ilvl="0" w:tplc="D116BF44">
      <w:start w:val="1"/>
      <w:numFmt w:val="bullet"/>
      <w:pStyle w:val="ACPtable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7"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04694635">
    <w:abstractNumId w:val="17"/>
  </w:num>
  <w:num w:numId="2" w16cid:durableId="20882664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44692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4247342">
    <w:abstractNumId w:val="15"/>
  </w:num>
  <w:num w:numId="5" w16cid:durableId="1878732807">
    <w:abstractNumId w:val="9"/>
  </w:num>
  <w:num w:numId="6" w16cid:durableId="1510560794">
    <w:abstractNumId w:val="7"/>
  </w:num>
  <w:num w:numId="7" w16cid:durableId="2107773255">
    <w:abstractNumId w:val="27"/>
  </w:num>
  <w:num w:numId="8" w16cid:durableId="6928023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188700">
    <w:abstractNumId w:val="9"/>
  </w:num>
  <w:num w:numId="10" w16cid:durableId="94178635">
    <w:abstractNumId w:val="13"/>
  </w:num>
  <w:num w:numId="11" w16cid:durableId="972634561">
    <w:abstractNumId w:val="13"/>
  </w:num>
  <w:num w:numId="12" w16cid:durableId="2052879662">
    <w:abstractNumId w:val="9"/>
  </w:num>
  <w:num w:numId="13" w16cid:durableId="998267890">
    <w:abstractNumId w:val="10"/>
  </w:num>
  <w:num w:numId="14" w16cid:durableId="626162342">
    <w:abstractNumId w:val="20"/>
  </w:num>
  <w:num w:numId="15" w16cid:durableId="1063722560">
    <w:abstractNumId w:val="14"/>
  </w:num>
  <w:num w:numId="16" w16cid:durableId="768159275">
    <w:abstractNumId w:val="6"/>
  </w:num>
  <w:num w:numId="17" w16cid:durableId="1825125794">
    <w:abstractNumId w:val="5"/>
  </w:num>
  <w:num w:numId="18" w16cid:durableId="474878155">
    <w:abstractNumId w:val="4"/>
  </w:num>
  <w:num w:numId="19" w16cid:durableId="1851216543">
    <w:abstractNumId w:val="8"/>
  </w:num>
  <w:num w:numId="20" w16cid:durableId="1010523988">
    <w:abstractNumId w:val="3"/>
  </w:num>
  <w:num w:numId="21" w16cid:durableId="1171872126">
    <w:abstractNumId w:val="2"/>
  </w:num>
  <w:num w:numId="22" w16cid:durableId="1619528932">
    <w:abstractNumId w:val="1"/>
  </w:num>
  <w:num w:numId="23" w16cid:durableId="1388457613">
    <w:abstractNumId w:val="0"/>
  </w:num>
  <w:num w:numId="24" w16cid:durableId="267006106">
    <w:abstractNumId w:val="16"/>
  </w:num>
  <w:num w:numId="25" w16cid:durableId="672923881">
    <w:abstractNumId w:val="29"/>
  </w:num>
  <w:num w:numId="26" w16cid:durableId="149642367">
    <w:abstractNumId w:val="30"/>
  </w:num>
  <w:num w:numId="27" w16cid:durableId="2031443389">
    <w:abstractNumId w:val="28"/>
  </w:num>
  <w:num w:numId="28" w16cid:durableId="1289817245">
    <w:abstractNumId w:val="18"/>
  </w:num>
  <w:num w:numId="29" w16cid:durableId="213741308">
    <w:abstractNumId w:val="12"/>
  </w:num>
  <w:num w:numId="30" w16cid:durableId="189685715">
    <w:abstractNumId w:val="19"/>
  </w:num>
  <w:num w:numId="31" w16cid:durableId="921328587">
    <w:abstractNumId w:val="31"/>
  </w:num>
  <w:num w:numId="32" w16cid:durableId="980888669">
    <w:abstractNumId w:val="25"/>
  </w:num>
  <w:num w:numId="33" w16cid:durableId="1422606405">
    <w:abstractNumId w:val="11"/>
  </w:num>
  <w:num w:numId="34" w16cid:durableId="1177696436">
    <w:abstractNumId w:val="21"/>
  </w:num>
  <w:num w:numId="35" w16cid:durableId="1759015616">
    <w:abstractNumId w:val="24"/>
  </w:num>
  <w:num w:numId="36" w16cid:durableId="557742319">
    <w:abstractNumId w:val="22"/>
  </w:num>
  <w:num w:numId="37" w16cid:durableId="11559500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15"/>
    <w:rsid w:val="00000B4C"/>
    <w:rsid w:val="00005BBE"/>
    <w:rsid w:val="00007DAC"/>
    <w:rsid w:val="000106D0"/>
    <w:rsid w:val="00034336"/>
    <w:rsid w:val="00037CB0"/>
    <w:rsid w:val="000A576B"/>
    <w:rsid w:val="000E3BB9"/>
    <w:rsid w:val="00106AED"/>
    <w:rsid w:val="0016608D"/>
    <w:rsid w:val="001C4A51"/>
    <w:rsid w:val="001D3744"/>
    <w:rsid w:val="001D3E04"/>
    <w:rsid w:val="001D4903"/>
    <w:rsid w:val="00213DA6"/>
    <w:rsid w:val="00216302"/>
    <w:rsid w:val="00236D2D"/>
    <w:rsid w:val="00245A2B"/>
    <w:rsid w:val="0026773E"/>
    <w:rsid w:val="002D1C62"/>
    <w:rsid w:val="002D367B"/>
    <w:rsid w:val="002F62B8"/>
    <w:rsid w:val="00354EC2"/>
    <w:rsid w:val="00397220"/>
    <w:rsid w:val="003B0A38"/>
    <w:rsid w:val="003D15E6"/>
    <w:rsid w:val="003E2869"/>
    <w:rsid w:val="003E3722"/>
    <w:rsid w:val="003E4709"/>
    <w:rsid w:val="004227ED"/>
    <w:rsid w:val="00445BCE"/>
    <w:rsid w:val="00454F25"/>
    <w:rsid w:val="004710B8"/>
    <w:rsid w:val="00494DA7"/>
    <w:rsid w:val="00516BC4"/>
    <w:rsid w:val="00533E65"/>
    <w:rsid w:val="005535A0"/>
    <w:rsid w:val="0056681E"/>
    <w:rsid w:val="00572AA9"/>
    <w:rsid w:val="00595906"/>
    <w:rsid w:val="005B11F9"/>
    <w:rsid w:val="00617A3F"/>
    <w:rsid w:val="00631D73"/>
    <w:rsid w:val="00633D15"/>
    <w:rsid w:val="006B19BD"/>
    <w:rsid w:val="006E1EBB"/>
    <w:rsid w:val="007154BF"/>
    <w:rsid w:val="007B201A"/>
    <w:rsid w:val="007C2143"/>
    <w:rsid w:val="007E66E3"/>
    <w:rsid w:val="007F3ACD"/>
    <w:rsid w:val="0080133F"/>
    <w:rsid w:val="0080498F"/>
    <w:rsid w:val="00821738"/>
    <w:rsid w:val="00860654"/>
    <w:rsid w:val="008F5DB8"/>
    <w:rsid w:val="00903467"/>
    <w:rsid w:val="00906EAA"/>
    <w:rsid w:val="009511E7"/>
    <w:rsid w:val="00970DD2"/>
    <w:rsid w:val="009D15F1"/>
    <w:rsid w:val="009D2B10"/>
    <w:rsid w:val="00A2199C"/>
    <w:rsid w:val="00A43896"/>
    <w:rsid w:val="00A43FBA"/>
    <w:rsid w:val="00A6244E"/>
    <w:rsid w:val="00AA58DE"/>
    <w:rsid w:val="00AC36C2"/>
    <w:rsid w:val="00AE6933"/>
    <w:rsid w:val="00B41635"/>
    <w:rsid w:val="00B5357A"/>
    <w:rsid w:val="00B57961"/>
    <w:rsid w:val="00BB0874"/>
    <w:rsid w:val="00C1589D"/>
    <w:rsid w:val="00C2346D"/>
    <w:rsid w:val="00C25F10"/>
    <w:rsid w:val="00C43287"/>
    <w:rsid w:val="00C46B7E"/>
    <w:rsid w:val="00C503A7"/>
    <w:rsid w:val="00C5215F"/>
    <w:rsid w:val="00CB4A28"/>
    <w:rsid w:val="00D34EA0"/>
    <w:rsid w:val="00D545E0"/>
    <w:rsid w:val="00DC18F9"/>
    <w:rsid w:val="00DD6907"/>
    <w:rsid w:val="00DD7526"/>
    <w:rsid w:val="00DE23B9"/>
    <w:rsid w:val="00E12807"/>
    <w:rsid w:val="00E30CE3"/>
    <w:rsid w:val="00E340DE"/>
    <w:rsid w:val="00E45B00"/>
    <w:rsid w:val="00E671C3"/>
    <w:rsid w:val="00E90142"/>
    <w:rsid w:val="00E9269E"/>
    <w:rsid w:val="00F06EE8"/>
    <w:rsid w:val="00F07349"/>
    <w:rsid w:val="00F113EF"/>
    <w:rsid w:val="00F126F3"/>
    <w:rsid w:val="00F22AE5"/>
    <w:rsid w:val="00F47CDA"/>
    <w:rsid w:val="00F829C0"/>
    <w:rsid w:val="00F829F6"/>
    <w:rsid w:val="00FB051F"/>
    <w:rsid w:val="00FC0D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FED8"/>
  <w15:chartTrackingRefBased/>
  <w15:docId w15:val="{928736DE-C1F1-436D-ACAF-8BA4A66E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61"/>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633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D15"/>
    <w:rPr>
      <w:rFonts w:ascii="Verdana" w:hAnsi="Verdana" w:cs="Arial"/>
      <w:szCs w:val="22"/>
    </w:rPr>
  </w:style>
  <w:style w:type="character" w:customStyle="1" w:styleId="normaltextrun">
    <w:name w:val="normaltextrun"/>
    <w:basedOn w:val="DefaultParagraphFont"/>
    <w:rsid w:val="00B57961"/>
  </w:style>
  <w:style w:type="character" w:customStyle="1" w:styleId="eop">
    <w:name w:val="eop"/>
    <w:basedOn w:val="DefaultParagraphFont"/>
    <w:rsid w:val="00B57961"/>
  </w:style>
  <w:style w:type="character" w:styleId="FootnoteReference">
    <w:name w:val="footnote reference"/>
    <w:basedOn w:val="DefaultParagraphFont"/>
    <w:uiPriority w:val="99"/>
    <w:semiHidden/>
    <w:unhideWhenUsed/>
    <w:rsid w:val="00B57961"/>
    <w:rPr>
      <w:vertAlign w:val="superscript"/>
    </w:rPr>
  </w:style>
  <w:style w:type="paragraph" w:customStyle="1" w:styleId="ACPtablebullet">
    <w:name w:val="ACP table bullet"/>
    <w:basedOn w:val="Normal"/>
    <w:rsid w:val="00B57961"/>
    <w:pPr>
      <w:numPr>
        <w:numId w:val="35"/>
      </w:numPr>
      <w:spacing w:before="60" w:after="60" w:line="240" w:lineRule="auto"/>
      <w:ind w:left="170" w:hanging="170"/>
      <w:contextualSpacing/>
    </w:pPr>
    <w:rPr>
      <w:rFonts w:ascii="Georgia" w:eastAsiaTheme="minorHAnsi" w:hAnsi="Georgia" w:cs="Calibri"/>
      <w:kern w:val="0"/>
      <w:sz w:val="22"/>
    </w:rPr>
  </w:style>
  <w:style w:type="paragraph" w:styleId="CommentSubject">
    <w:name w:val="annotation subject"/>
    <w:basedOn w:val="CommentText"/>
    <w:next w:val="CommentText"/>
    <w:link w:val="CommentSubjectChar"/>
    <w:uiPriority w:val="99"/>
    <w:semiHidden/>
    <w:unhideWhenUsed/>
    <w:rsid w:val="003E4709"/>
    <w:rPr>
      <w:b/>
      <w:bCs/>
    </w:rPr>
  </w:style>
  <w:style w:type="character" w:customStyle="1" w:styleId="CommentSubjectChar">
    <w:name w:val="Comment Subject Char"/>
    <w:basedOn w:val="CommentTextChar"/>
    <w:link w:val="CommentSubject"/>
    <w:uiPriority w:val="99"/>
    <w:semiHidden/>
    <w:rsid w:val="003E4709"/>
    <w:rPr>
      <w:rFonts w:ascii="Verdana" w:hAnsi="Verdana"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2b0f649-e6a2-4be8-8305-f88f233d4347">
      <Terms xmlns="http://schemas.microsoft.com/office/infopath/2007/PartnerControls"/>
    </lcf76f155ced4ddcb4097134ff3c332f>
    <_ip_UnifiedCompliancePolicyProperties xmlns="http://schemas.microsoft.com/sharepoint/v3" xsi:nil="true"/>
    <TaxCatchAll xmlns="18bea65f-058c-4606-8a35-6f97418c28a4" xsi:nil="true"/>
    <_dlc_DocId xmlns="18bea65f-058c-4606-8a35-6f97418c28a4">INFO-299422991-8258</_dlc_DocId>
    <_dlc_DocIdUrl xmlns="18bea65f-058c-4606-8a35-6f97418c28a4">
      <Url>https://msdgovtnz.sharepoint.com/sites/whaikaha-ORG-Quality-Performance/_layouts/15/DocIdRedir.aspx?ID=INFO-299422991-8258</Url>
      <Description>INFO-299422991-8258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MDP Document" ma:contentTypeID="0x010100A4C634B9829F5B4CA6729CA17A9903AF00E642399386D96E4785F4D5D270CE5E06" ma:contentTypeVersion="21" ma:contentTypeDescription="Accommodates MDP specific document metadata" ma:contentTypeScope="" ma:versionID="dede28827286ba9e26c349f902a0ceab">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3d2711ff8e02bad433f57fa3a518a82c"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5926eb-d99b-4376-9013-2967a31e1d6d}"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D4138-B50F-4798-81D5-D4164D5893F1}">
  <ds:schemaRefs>
    <ds:schemaRef ds:uri="http://schemas.microsoft.com/sharepoint/events"/>
  </ds:schemaRefs>
</ds:datastoreItem>
</file>

<file path=customXml/itemProps2.xml><?xml version="1.0" encoding="utf-8"?>
<ds:datastoreItem xmlns:ds="http://schemas.openxmlformats.org/officeDocument/2006/customXml" ds:itemID="{78959BD9-A08F-4886-A12F-6BA1AD4D72BD}">
  <ds:schemaRefs>
    <ds:schemaRef ds:uri="http://schemas.microsoft.com/sharepoint/v3/contenttype/forms"/>
  </ds:schemaRefs>
</ds:datastoreItem>
</file>

<file path=customXml/itemProps3.xml><?xml version="1.0" encoding="utf-8"?>
<ds:datastoreItem xmlns:ds="http://schemas.openxmlformats.org/officeDocument/2006/customXml" ds:itemID="{15421824-94CC-4B97-BF9C-E6A5819A43BD}">
  <ds:schemaRefs>
    <ds:schemaRef ds:uri="http://schemas.microsoft.com/office/2006/metadata/properties"/>
    <ds:schemaRef ds:uri="http://schemas.microsoft.com/office/infopath/2007/PartnerControls"/>
    <ds:schemaRef ds:uri="http://schemas.microsoft.com/sharepoint/v3"/>
    <ds:schemaRef ds:uri="e2b0f649-e6a2-4be8-8305-f88f233d4347"/>
    <ds:schemaRef ds:uri="18bea65f-058c-4606-8a35-6f97418c28a4"/>
  </ds:schemaRefs>
</ds:datastoreItem>
</file>

<file path=customXml/itemProps4.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5.xml><?xml version="1.0" encoding="utf-8"?>
<ds:datastoreItem xmlns:ds="http://schemas.openxmlformats.org/officeDocument/2006/customXml" ds:itemID="{1E53F7D5-3668-4B97-9960-66D281209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Penman</dc:creator>
  <cp:keywords/>
  <dc:description/>
  <cp:lastModifiedBy>Lara Penman</cp:lastModifiedBy>
  <cp:revision>32</cp:revision>
  <dcterms:created xsi:type="dcterms:W3CDTF">2025-06-06T02:43:00Z</dcterms:created>
  <dcterms:modified xsi:type="dcterms:W3CDTF">2025-06-16T01:59:00Z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5724fbd5,5469c731,5c07b2e3,52b1dc49,7dbe68a6,6cda5243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2025-06-06T03:55:32Z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514a362f-9352-4f6d-9b36-84635d94acf2</vt:lpwstr>
  </property>
  <property fmtid="{D5CDD505-2E9C-101B-9397-08002B2CF9AE}" pid="11" name="MSIP_Label_f43e46a9-9901-46e9-bfae-bb6189d4cb66_ContentBits">
    <vt:lpwstr>1</vt:lpwstr>
  </property>
  <property fmtid="{D5CDD505-2E9C-101B-9397-08002B2CF9AE}" pid="12" name="ContentTypeId">
    <vt:lpwstr>0x010100A4C634B9829F5B4CA6729CA17A9903AF00E642399386D96E4785F4D5D270CE5E06</vt:lpwstr>
  </property>
  <property fmtid="{D5CDD505-2E9C-101B-9397-08002B2CF9AE}" pid="13" name="MediaServiceImageTags">
    <vt:lpwstr/>
  </property>
  <property fmtid="{D5CDD505-2E9C-101B-9397-08002B2CF9AE}" pid="14" name="_dlc_DocIdItemGuid">
    <vt:lpwstr>c0f0eaa7-f443-40d3-8385-1f3109e50602</vt:lpwstr>
  </property>
</Properties>
</file>