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4F1470" w14:textId="364EE1D6" w:rsidR="00A27FFA" w:rsidRPr="00E47DB7" w:rsidRDefault="009D2EEA" w:rsidP="009B2E59">
      <w:pPr>
        <w:pBdr>
          <w:bottom w:val="single" w:sz="8" w:space="4" w:color="4F81BD"/>
        </w:pBdr>
        <w:spacing w:after="0" w:line="240" w:lineRule="auto"/>
        <w:contextualSpacing/>
        <w:rPr>
          <w:rFonts w:eastAsia="Times New Roman" w:cs="Arial"/>
          <w:b/>
          <w:spacing w:val="5"/>
          <w:kern w:val="28"/>
          <w:sz w:val="52"/>
          <w:szCs w:val="52"/>
          <w:lang w:eastAsia="en-NZ"/>
        </w:rPr>
      </w:pPr>
      <w:r w:rsidRPr="00E47DB7">
        <w:rPr>
          <w:rFonts w:eastAsia="Times New Roman" w:cs="Arial"/>
          <w:b/>
          <w:spacing w:val="5"/>
          <w:kern w:val="28"/>
          <w:sz w:val="52"/>
          <w:szCs w:val="52"/>
          <w:lang w:eastAsia="en-NZ"/>
        </w:rPr>
        <w:t>D</w:t>
      </w:r>
      <w:r w:rsidR="0026068C" w:rsidRPr="00E47DB7">
        <w:rPr>
          <w:rFonts w:eastAsia="Times New Roman" w:cs="Arial"/>
          <w:b/>
          <w:spacing w:val="5"/>
          <w:kern w:val="28"/>
          <w:sz w:val="52"/>
          <w:szCs w:val="52"/>
          <w:lang w:eastAsia="en-NZ"/>
        </w:rPr>
        <w:t>evelopmental Evaluation Report Summary</w:t>
      </w:r>
      <w:r w:rsidR="006713C0">
        <w:rPr>
          <w:rFonts w:eastAsia="Times New Roman" w:cs="Arial"/>
          <w:b/>
          <w:spacing w:val="5"/>
          <w:kern w:val="28"/>
          <w:sz w:val="52"/>
          <w:szCs w:val="52"/>
          <w:lang w:eastAsia="en-NZ"/>
        </w:rPr>
        <w:t xml:space="preserve"> – </w:t>
      </w:r>
      <w:r w:rsidR="00C03F7A">
        <w:rPr>
          <w:rFonts w:eastAsia="Times New Roman" w:cs="Arial"/>
          <w:b/>
          <w:spacing w:val="5"/>
          <w:kern w:val="28"/>
          <w:sz w:val="52"/>
          <w:szCs w:val="52"/>
          <w:lang w:eastAsia="en-NZ"/>
        </w:rPr>
        <w:t>McGlynn Homes</w:t>
      </w:r>
      <w:r w:rsidR="00B20365" w:rsidRPr="00E47DB7">
        <w:rPr>
          <w:rFonts w:eastAsia="Times New Roman" w:cs="Arial"/>
          <w:b/>
          <w:spacing w:val="5"/>
          <w:kern w:val="28"/>
          <w:sz w:val="52"/>
          <w:szCs w:val="52"/>
          <w:lang w:eastAsia="en-NZ"/>
        </w:rPr>
        <w:t xml:space="preserve"> </w:t>
      </w:r>
    </w:p>
    <w:p w14:paraId="02CFEBC7" w14:textId="77777777" w:rsidR="0026068C" w:rsidRPr="00E47DB7" w:rsidRDefault="0026068C" w:rsidP="0026068C">
      <w:pPr>
        <w:keepNext/>
        <w:keepLines/>
        <w:spacing w:before="120" w:after="120"/>
        <w:outlineLvl w:val="0"/>
        <w:rPr>
          <w:rFonts w:eastAsia="Times New Roman" w:cs="Arial"/>
          <w:b/>
          <w:bCs/>
          <w:szCs w:val="24"/>
          <w:lang w:eastAsia="en-NZ"/>
        </w:rPr>
      </w:pPr>
      <w:r w:rsidRPr="00E47DB7">
        <w:rPr>
          <w:rFonts w:eastAsia="Times New Roman" w:cs="Arial"/>
          <w:b/>
          <w:bCs/>
          <w:szCs w:val="24"/>
          <w:lang w:eastAsia="en-NZ"/>
        </w:rPr>
        <w:t xml:space="preserve">At midpoint of certification cycle for community residential services – sensory, </w:t>
      </w:r>
      <w:proofErr w:type="gramStart"/>
      <w:r w:rsidRPr="00E47DB7">
        <w:rPr>
          <w:rFonts w:eastAsia="Times New Roman" w:cs="Arial"/>
          <w:b/>
          <w:bCs/>
          <w:szCs w:val="24"/>
          <w:lang w:eastAsia="en-NZ"/>
        </w:rPr>
        <w:t>intellectual</w:t>
      </w:r>
      <w:proofErr w:type="gramEnd"/>
      <w:r w:rsidRPr="00E47DB7">
        <w:rPr>
          <w:rFonts w:eastAsia="Times New Roman" w:cs="Arial"/>
          <w:b/>
          <w:bCs/>
          <w:szCs w:val="24"/>
          <w:lang w:eastAsia="en-NZ"/>
        </w:rPr>
        <w:t xml:space="preserve"> and physical disability</w:t>
      </w:r>
    </w:p>
    <w:p w14:paraId="7D94D1A9" w14:textId="77777777" w:rsidR="00E47DB7" w:rsidRDefault="00E47DB7" w:rsidP="0026068C">
      <w:pPr>
        <w:keepNext/>
        <w:keepLines/>
        <w:spacing w:before="120" w:after="120"/>
        <w:outlineLvl w:val="0"/>
        <w:rPr>
          <w:rFonts w:eastAsia="Times New Roman" w:cs="Arial"/>
          <w:b/>
          <w:bCs/>
          <w:color w:val="1F497D"/>
          <w:szCs w:val="24"/>
          <w:lang w:eastAsia="en-N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1253"/>
        <w:gridCol w:w="5240"/>
      </w:tblGrid>
      <w:tr w:rsidR="0026068C" w:rsidRPr="00E47DB7" w14:paraId="219D300B" w14:textId="77777777" w:rsidTr="004540F6">
        <w:tc>
          <w:tcPr>
            <w:tcW w:w="2523" w:type="dxa"/>
            <w:shd w:val="clear" w:color="auto" w:fill="D9D9D9"/>
          </w:tcPr>
          <w:p w14:paraId="513C2C38" w14:textId="77777777" w:rsidR="0026068C" w:rsidRPr="00E47DB7" w:rsidRDefault="0026068C" w:rsidP="009B2E59">
            <w:pPr>
              <w:spacing w:before="80" w:after="80" w:line="240" w:lineRule="auto"/>
              <w:rPr>
                <w:rFonts w:cs="Arial"/>
                <w:b/>
                <w:szCs w:val="24"/>
                <w:lang w:eastAsia="en-NZ"/>
              </w:rPr>
            </w:pPr>
            <w:r w:rsidRPr="00E47DB7">
              <w:rPr>
                <w:rFonts w:cs="Arial"/>
                <w:b/>
                <w:szCs w:val="24"/>
                <w:lang w:eastAsia="en-NZ"/>
              </w:rPr>
              <w:t>Name of provider:</w:t>
            </w:r>
          </w:p>
        </w:tc>
        <w:tc>
          <w:tcPr>
            <w:tcW w:w="6493" w:type="dxa"/>
            <w:gridSpan w:val="2"/>
            <w:shd w:val="clear" w:color="auto" w:fill="auto"/>
          </w:tcPr>
          <w:p w14:paraId="0C793970" w14:textId="5459081E" w:rsidR="0026068C" w:rsidRPr="00E47DB7" w:rsidRDefault="00D301A9" w:rsidP="003B5FFC">
            <w:pPr>
              <w:spacing w:before="80" w:after="80" w:line="240" w:lineRule="auto"/>
              <w:rPr>
                <w:rFonts w:cs="Arial"/>
                <w:szCs w:val="24"/>
                <w:lang w:eastAsia="en-NZ"/>
              </w:rPr>
            </w:pPr>
            <w:r>
              <w:rPr>
                <w:rFonts w:cs="Arial"/>
                <w:szCs w:val="24"/>
                <w:lang w:eastAsia="en-NZ"/>
              </w:rPr>
              <w:t>McGlynn Homes</w:t>
            </w:r>
          </w:p>
        </w:tc>
      </w:tr>
      <w:tr w:rsidR="00A51E48" w:rsidRPr="00E47DB7" w14:paraId="34FB85DD" w14:textId="77777777" w:rsidTr="004540F6">
        <w:tc>
          <w:tcPr>
            <w:tcW w:w="2523" w:type="dxa"/>
            <w:shd w:val="clear" w:color="auto" w:fill="D9D9D9"/>
          </w:tcPr>
          <w:p w14:paraId="2648CBDF" w14:textId="6CA4B926" w:rsidR="000E559D" w:rsidRDefault="00A51E48" w:rsidP="000E559D">
            <w:pPr>
              <w:spacing w:before="80" w:after="80" w:line="240" w:lineRule="auto"/>
              <w:rPr>
                <w:rFonts w:cs="Arial"/>
                <w:b/>
                <w:szCs w:val="24"/>
                <w:lang w:eastAsia="en-NZ"/>
              </w:rPr>
            </w:pPr>
            <w:r w:rsidRPr="00E47DB7">
              <w:rPr>
                <w:rFonts w:cs="Arial"/>
                <w:b/>
                <w:szCs w:val="24"/>
                <w:lang w:eastAsia="en-NZ"/>
              </w:rPr>
              <w:t xml:space="preserve">No of </w:t>
            </w:r>
            <w:proofErr w:type="gramStart"/>
            <w:r w:rsidRPr="00E47DB7">
              <w:rPr>
                <w:rFonts w:cs="Arial"/>
                <w:b/>
                <w:szCs w:val="24"/>
                <w:lang w:eastAsia="en-NZ"/>
              </w:rPr>
              <w:t>houses  visited</w:t>
            </w:r>
            <w:proofErr w:type="gramEnd"/>
            <w:r w:rsidRPr="00E47DB7">
              <w:rPr>
                <w:rFonts w:cs="Arial"/>
                <w:b/>
                <w:szCs w:val="24"/>
                <w:lang w:eastAsia="en-NZ"/>
              </w:rPr>
              <w:t xml:space="preserve"> and location</w:t>
            </w:r>
          </w:p>
          <w:p w14:paraId="065FEA75" w14:textId="4D6FD7A2" w:rsidR="00C03F7A" w:rsidRPr="00E47DB7" w:rsidRDefault="00C03F7A" w:rsidP="000E559D">
            <w:pPr>
              <w:spacing w:before="80" w:after="80" w:line="240" w:lineRule="auto"/>
              <w:rPr>
                <w:rFonts w:cs="Arial"/>
                <w:b/>
                <w:szCs w:val="24"/>
                <w:lang w:eastAsia="en-NZ"/>
              </w:rPr>
            </w:pPr>
            <w:r>
              <w:rPr>
                <w:rFonts w:cs="Arial"/>
                <w:b/>
                <w:szCs w:val="24"/>
                <w:lang w:eastAsia="en-NZ"/>
              </w:rPr>
              <w:t>(number of people)</w:t>
            </w:r>
          </w:p>
          <w:p w14:paraId="51C1F47D" w14:textId="77777777" w:rsidR="00A51E48" w:rsidRPr="00E47DB7" w:rsidRDefault="00A51E48" w:rsidP="000E559D">
            <w:pPr>
              <w:spacing w:before="80" w:after="80" w:line="240" w:lineRule="auto"/>
              <w:rPr>
                <w:rFonts w:cs="Arial"/>
                <w:b/>
                <w:szCs w:val="24"/>
                <w:lang w:eastAsia="en-NZ"/>
              </w:rPr>
            </w:pPr>
            <w:r w:rsidRPr="00E47DB7">
              <w:rPr>
                <w:rFonts w:cs="Arial"/>
                <w:b/>
                <w:szCs w:val="24"/>
                <w:lang w:eastAsia="en-NZ"/>
              </w:rPr>
              <w:t xml:space="preserve"> </w:t>
            </w:r>
          </w:p>
        </w:tc>
        <w:tc>
          <w:tcPr>
            <w:tcW w:w="1253" w:type="dxa"/>
            <w:shd w:val="clear" w:color="auto" w:fill="auto"/>
          </w:tcPr>
          <w:p w14:paraId="109E4F2A" w14:textId="77777777" w:rsidR="00A51E48" w:rsidRDefault="00C42635" w:rsidP="003B5FFC">
            <w:pPr>
              <w:spacing w:before="80" w:after="80" w:line="240" w:lineRule="auto"/>
              <w:rPr>
                <w:rFonts w:cs="Arial"/>
                <w:szCs w:val="24"/>
                <w:lang w:eastAsia="en-NZ"/>
              </w:rPr>
            </w:pPr>
            <w:r>
              <w:rPr>
                <w:rFonts w:cs="Arial"/>
                <w:szCs w:val="24"/>
                <w:lang w:eastAsia="en-NZ"/>
              </w:rPr>
              <w:t>3</w:t>
            </w:r>
          </w:p>
          <w:p w14:paraId="18CD4E62" w14:textId="25A15F6B" w:rsidR="00C42635" w:rsidRPr="00E47DB7" w:rsidRDefault="00C42635" w:rsidP="003B5FFC">
            <w:pPr>
              <w:spacing w:before="80" w:after="80" w:line="240" w:lineRule="auto"/>
              <w:rPr>
                <w:rFonts w:cs="Arial"/>
                <w:szCs w:val="24"/>
                <w:lang w:eastAsia="en-NZ"/>
              </w:rPr>
            </w:pPr>
          </w:p>
        </w:tc>
        <w:tc>
          <w:tcPr>
            <w:tcW w:w="5240" w:type="dxa"/>
            <w:shd w:val="clear" w:color="auto" w:fill="auto"/>
          </w:tcPr>
          <w:p w14:paraId="29802AED" w14:textId="425A59C0" w:rsidR="00C42635" w:rsidRPr="00E47DB7" w:rsidRDefault="00D301A9" w:rsidP="00273EF3">
            <w:pPr>
              <w:spacing w:after="120" w:line="360" w:lineRule="auto"/>
              <w:rPr>
                <w:rFonts w:cs="Arial"/>
                <w:szCs w:val="24"/>
                <w:lang w:eastAsia="en-NZ"/>
              </w:rPr>
            </w:pPr>
            <w:r>
              <w:rPr>
                <w:rFonts w:cs="Arial"/>
                <w:szCs w:val="24"/>
                <w:lang w:eastAsia="en-NZ"/>
              </w:rPr>
              <w:t>Southern</w:t>
            </w:r>
          </w:p>
        </w:tc>
      </w:tr>
      <w:tr w:rsidR="0026068C" w:rsidRPr="00E47DB7" w14:paraId="0B1DD4BA" w14:textId="77777777" w:rsidTr="004540F6">
        <w:tc>
          <w:tcPr>
            <w:tcW w:w="2523" w:type="dxa"/>
            <w:shd w:val="clear" w:color="auto" w:fill="D9D9D9"/>
          </w:tcPr>
          <w:p w14:paraId="304B38DE" w14:textId="77777777" w:rsidR="0026068C" w:rsidRPr="00E47DB7" w:rsidRDefault="0026068C" w:rsidP="009B2E59">
            <w:pPr>
              <w:spacing w:before="80" w:after="80" w:line="240" w:lineRule="auto"/>
              <w:rPr>
                <w:rFonts w:cs="Arial"/>
                <w:b/>
                <w:szCs w:val="24"/>
                <w:lang w:eastAsia="en-NZ"/>
              </w:rPr>
            </w:pPr>
            <w:r w:rsidRPr="00E47DB7">
              <w:rPr>
                <w:rFonts w:cs="Arial"/>
                <w:b/>
                <w:szCs w:val="24"/>
                <w:lang w:eastAsia="en-NZ"/>
              </w:rPr>
              <w:t>Date</w:t>
            </w:r>
            <w:r w:rsidR="009C3C48" w:rsidRPr="00E47DB7">
              <w:rPr>
                <w:rFonts w:cs="Arial"/>
                <w:b/>
                <w:szCs w:val="24"/>
                <w:lang w:eastAsia="en-NZ"/>
              </w:rPr>
              <w:t xml:space="preserve"> visit/s</w:t>
            </w:r>
            <w:r w:rsidRPr="00E47DB7">
              <w:rPr>
                <w:rFonts w:cs="Arial"/>
                <w:b/>
                <w:szCs w:val="24"/>
                <w:lang w:eastAsia="en-NZ"/>
              </w:rPr>
              <w:t xml:space="preserve"> completed:</w:t>
            </w:r>
          </w:p>
        </w:tc>
        <w:tc>
          <w:tcPr>
            <w:tcW w:w="6493" w:type="dxa"/>
            <w:gridSpan w:val="2"/>
            <w:shd w:val="clear" w:color="auto" w:fill="auto"/>
          </w:tcPr>
          <w:p w14:paraId="50D15E5C" w14:textId="14FCFCCC" w:rsidR="0026068C" w:rsidRPr="00E47DB7" w:rsidRDefault="006C47DA" w:rsidP="003B5FFC">
            <w:pPr>
              <w:spacing w:before="80" w:after="80" w:line="240" w:lineRule="auto"/>
              <w:rPr>
                <w:rFonts w:cs="Arial"/>
                <w:szCs w:val="24"/>
                <w:lang w:eastAsia="en-NZ"/>
              </w:rPr>
            </w:pPr>
            <w:r>
              <w:rPr>
                <w:rFonts w:cs="Arial"/>
                <w:szCs w:val="24"/>
                <w:lang w:eastAsia="en-NZ"/>
              </w:rPr>
              <w:t>All hous</w:t>
            </w:r>
            <w:r w:rsidR="006713C0">
              <w:rPr>
                <w:rFonts w:cs="Arial"/>
                <w:szCs w:val="24"/>
                <w:lang w:eastAsia="en-NZ"/>
              </w:rPr>
              <w:t xml:space="preserve">e visits occurred between the </w:t>
            </w:r>
            <w:r w:rsidR="00C03F7A">
              <w:rPr>
                <w:rFonts w:cs="Arial"/>
                <w:szCs w:val="24"/>
                <w:lang w:eastAsia="en-NZ"/>
              </w:rPr>
              <w:t>1</w:t>
            </w:r>
            <w:r w:rsidR="00C03F7A">
              <w:rPr>
                <w:szCs w:val="24"/>
                <w:lang w:eastAsia="en-NZ"/>
              </w:rPr>
              <w:t>7 and 24 February 2021</w:t>
            </w:r>
          </w:p>
        </w:tc>
      </w:tr>
      <w:tr w:rsidR="00CB3E7C" w:rsidRPr="00E47DB7" w14:paraId="66BE614F" w14:textId="77777777" w:rsidTr="004540F6">
        <w:tc>
          <w:tcPr>
            <w:tcW w:w="2523" w:type="dxa"/>
            <w:shd w:val="clear" w:color="auto" w:fill="D9D9D9"/>
          </w:tcPr>
          <w:p w14:paraId="1276AD3A" w14:textId="77777777" w:rsidR="00CB3E7C" w:rsidRPr="00E47DB7" w:rsidRDefault="00CB3E7C" w:rsidP="009B2E59">
            <w:pPr>
              <w:spacing w:before="80" w:after="80" w:line="240" w:lineRule="auto"/>
              <w:rPr>
                <w:rFonts w:cs="Arial"/>
                <w:b/>
                <w:szCs w:val="24"/>
                <w:lang w:eastAsia="en-NZ"/>
              </w:rPr>
            </w:pPr>
            <w:r>
              <w:rPr>
                <w:rFonts w:cs="Arial"/>
                <w:b/>
                <w:szCs w:val="24"/>
                <w:lang w:eastAsia="en-NZ"/>
              </w:rPr>
              <w:t>Date report finalised:</w:t>
            </w:r>
          </w:p>
        </w:tc>
        <w:tc>
          <w:tcPr>
            <w:tcW w:w="6493" w:type="dxa"/>
            <w:gridSpan w:val="2"/>
            <w:shd w:val="clear" w:color="auto" w:fill="auto"/>
          </w:tcPr>
          <w:p w14:paraId="51D370EE" w14:textId="77777777" w:rsidR="0064086D" w:rsidRDefault="0064086D" w:rsidP="0064086D">
            <w:pPr>
              <w:spacing w:before="80" w:after="80" w:line="240" w:lineRule="auto"/>
              <w:rPr>
                <w:rFonts w:cs="Arial"/>
                <w:szCs w:val="24"/>
                <w:lang w:eastAsia="en-NZ"/>
              </w:rPr>
            </w:pPr>
          </w:p>
          <w:p w14:paraId="37A04AEE" w14:textId="52AE7BC7" w:rsidR="0064086D" w:rsidRDefault="0064086D" w:rsidP="0064086D">
            <w:pPr>
              <w:spacing w:before="80" w:after="80" w:line="240" w:lineRule="auto"/>
              <w:rPr>
                <w:rFonts w:cs="Arial"/>
                <w:szCs w:val="24"/>
                <w:lang w:eastAsia="en-NZ"/>
              </w:rPr>
            </w:pPr>
            <w:r>
              <w:rPr>
                <w:rFonts w:cs="Arial"/>
                <w:szCs w:val="24"/>
                <w:lang w:eastAsia="en-NZ"/>
              </w:rPr>
              <w:t xml:space="preserve">Report finalised on </w:t>
            </w:r>
            <w:r w:rsidR="00C03F7A">
              <w:rPr>
                <w:rFonts w:cs="Arial"/>
                <w:szCs w:val="24"/>
                <w:lang w:eastAsia="en-NZ"/>
              </w:rPr>
              <w:t>22 March 2021</w:t>
            </w:r>
          </w:p>
          <w:p w14:paraId="1B675897" w14:textId="77777777" w:rsidR="0064086D" w:rsidRPr="00E47DB7" w:rsidRDefault="0064086D" w:rsidP="0064086D">
            <w:pPr>
              <w:spacing w:before="80" w:after="80" w:line="240" w:lineRule="auto"/>
              <w:rPr>
                <w:rFonts w:cs="Arial"/>
                <w:szCs w:val="24"/>
                <w:lang w:eastAsia="en-NZ"/>
              </w:rPr>
            </w:pPr>
          </w:p>
        </w:tc>
      </w:tr>
      <w:tr w:rsidR="0026068C" w:rsidRPr="00E47DB7" w14:paraId="050DDA0A" w14:textId="77777777" w:rsidTr="004540F6">
        <w:tc>
          <w:tcPr>
            <w:tcW w:w="2523" w:type="dxa"/>
            <w:shd w:val="clear" w:color="auto" w:fill="D9D9D9"/>
          </w:tcPr>
          <w:p w14:paraId="30A80657" w14:textId="77777777" w:rsidR="0026068C" w:rsidRPr="00E47DB7" w:rsidRDefault="0026068C" w:rsidP="009B2E59">
            <w:pPr>
              <w:spacing w:before="80" w:after="80" w:line="240" w:lineRule="auto"/>
              <w:rPr>
                <w:rFonts w:cs="Arial"/>
                <w:b/>
                <w:szCs w:val="24"/>
                <w:lang w:eastAsia="en-NZ"/>
              </w:rPr>
            </w:pPr>
            <w:r w:rsidRPr="00E47DB7">
              <w:rPr>
                <w:rFonts w:cs="Arial"/>
                <w:b/>
                <w:szCs w:val="24"/>
                <w:lang w:eastAsia="en-NZ"/>
              </w:rPr>
              <w:t>Name of Developmental Evaluat</w:t>
            </w:r>
            <w:r w:rsidR="009C3C48" w:rsidRPr="00E47DB7">
              <w:rPr>
                <w:rFonts w:cs="Arial"/>
                <w:b/>
                <w:szCs w:val="24"/>
                <w:lang w:eastAsia="en-NZ"/>
              </w:rPr>
              <w:t>i</w:t>
            </w:r>
            <w:r w:rsidRPr="00E47DB7">
              <w:rPr>
                <w:rFonts w:cs="Arial"/>
                <w:b/>
                <w:szCs w:val="24"/>
                <w:lang w:eastAsia="en-NZ"/>
              </w:rPr>
              <w:t>on Agency:</w:t>
            </w:r>
          </w:p>
        </w:tc>
        <w:tc>
          <w:tcPr>
            <w:tcW w:w="6493" w:type="dxa"/>
            <w:gridSpan w:val="2"/>
            <w:shd w:val="clear" w:color="auto" w:fill="auto"/>
          </w:tcPr>
          <w:p w14:paraId="39080E00" w14:textId="77777777" w:rsidR="0026068C" w:rsidRPr="00E47DB7" w:rsidRDefault="003B5FFC" w:rsidP="0039735D">
            <w:pPr>
              <w:spacing w:before="80" w:after="80" w:line="240" w:lineRule="auto"/>
              <w:rPr>
                <w:rFonts w:cs="Arial"/>
                <w:szCs w:val="24"/>
                <w:lang w:eastAsia="en-NZ"/>
              </w:rPr>
            </w:pPr>
            <w:r w:rsidRPr="00E47DB7">
              <w:rPr>
                <w:rFonts w:cs="Arial"/>
                <w:szCs w:val="24"/>
                <w:lang w:eastAsia="en-NZ"/>
              </w:rPr>
              <w:t xml:space="preserve">SAMS (Standards and Monitoring Services) </w:t>
            </w:r>
          </w:p>
        </w:tc>
      </w:tr>
    </w:tbl>
    <w:p w14:paraId="7F726268" w14:textId="77777777" w:rsidR="00E47DB7" w:rsidRDefault="00E47DB7" w:rsidP="0026068C">
      <w:pPr>
        <w:spacing w:before="120" w:after="120"/>
        <w:rPr>
          <w:rFonts w:cs="Arial"/>
          <w:b/>
          <w:szCs w:val="24"/>
          <w:lang w:eastAsia="en-NZ"/>
        </w:rPr>
      </w:pPr>
    </w:p>
    <w:p w14:paraId="6236397F" w14:textId="77777777" w:rsidR="00724FDF" w:rsidRDefault="00724FDF" w:rsidP="0026068C">
      <w:pPr>
        <w:spacing w:before="120" w:after="120"/>
        <w:rPr>
          <w:rFonts w:cs="Arial"/>
          <w:b/>
          <w:szCs w:val="24"/>
          <w:lang w:eastAsia="en-NZ"/>
        </w:rPr>
      </w:pPr>
    </w:p>
    <w:p w14:paraId="5548B7F1" w14:textId="77777777" w:rsidR="00724FDF" w:rsidRDefault="00724FDF" w:rsidP="0026068C">
      <w:pPr>
        <w:spacing w:before="120" w:after="120"/>
        <w:rPr>
          <w:rFonts w:cs="Arial"/>
          <w:b/>
          <w:szCs w:val="24"/>
          <w:lang w:eastAsia="en-NZ"/>
        </w:rPr>
      </w:pPr>
    </w:p>
    <w:p w14:paraId="61C58D96" w14:textId="77777777" w:rsidR="00724FDF" w:rsidRDefault="00724FDF" w:rsidP="0026068C">
      <w:pPr>
        <w:spacing w:before="120" w:after="120"/>
        <w:rPr>
          <w:rFonts w:cs="Arial"/>
          <w:b/>
          <w:szCs w:val="24"/>
          <w:lang w:eastAsia="en-NZ"/>
        </w:rPr>
      </w:pPr>
    </w:p>
    <w:p w14:paraId="72D5A90D" w14:textId="77777777" w:rsidR="00724FDF" w:rsidRDefault="00724FDF" w:rsidP="0026068C">
      <w:pPr>
        <w:spacing w:before="120" w:after="120"/>
        <w:rPr>
          <w:rFonts w:cs="Arial"/>
          <w:b/>
          <w:szCs w:val="24"/>
          <w:lang w:eastAsia="en-NZ"/>
        </w:rPr>
      </w:pPr>
    </w:p>
    <w:p w14:paraId="09C357B4" w14:textId="77777777" w:rsidR="00724FDF" w:rsidRDefault="00724FDF" w:rsidP="0026068C">
      <w:pPr>
        <w:spacing w:before="120" w:after="120"/>
        <w:rPr>
          <w:rFonts w:cs="Arial"/>
          <w:b/>
          <w:szCs w:val="24"/>
          <w:lang w:eastAsia="en-NZ"/>
        </w:rPr>
      </w:pPr>
    </w:p>
    <w:p w14:paraId="26085129" w14:textId="77777777" w:rsidR="00724FDF" w:rsidRDefault="00724FDF" w:rsidP="0026068C">
      <w:pPr>
        <w:spacing w:before="120" w:after="120"/>
        <w:rPr>
          <w:rFonts w:cs="Arial"/>
          <w:b/>
          <w:szCs w:val="24"/>
          <w:lang w:eastAsia="en-NZ"/>
        </w:rPr>
      </w:pPr>
    </w:p>
    <w:p w14:paraId="281E5149" w14:textId="77777777" w:rsidR="00724FDF" w:rsidRDefault="00724FDF" w:rsidP="0026068C">
      <w:pPr>
        <w:spacing w:before="120" w:after="120"/>
        <w:rPr>
          <w:rFonts w:cs="Arial"/>
          <w:b/>
          <w:szCs w:val="24"/>
          <w:lang w:eastAsia="en-NZ"/>
        </w:rPr>
      </w:pPr>
    </w:p>
    <w:p w14:paraId="2E212A9F" w14:textId="77777777" w:rsidR="009D672C" w:rsidRDefault="009D672C" w:rsidP="0026068C">
      <w:pPr>
        <w:spacing w:before="120" w:after="120"/>
        <w:rPr>
          <w:rFonts w:cs="Arial"/>
          <w:b/>
          <w:szCs w:val="24"/>
          <w:lang w:eastAsia="en-NZ"/>
        </w:rPr>
      </w:pPr>
    </w:p>
    <w:p w14:paraId="496CEC14" w14:textId="77777777" w:rsidR="009D672C" w:rsidRDefault="009D672C" w:rsidP="0026068C">
      <w:pPr>
        <w:spacing w:before="120" w:after="120"/>
        <w:rPr>
          <w:rFonts w:cs="Arial"/>
          <w:b/>
          <w:szCs w:val="24"/>
          <w:lang w:eastAsia="en-NZ"/>
        </w:rPr>
      </w:pPr>
    </w:p>
    <w:p w14:paraId="72A99EB1" w14:textId="77777777" w:rsidR="009D672C" w:rsidRDefault="009D672C" w:rsidP="0026068C">
      <w:pPr>
        <w:spacing w:before="120" w:after="120"/>
        <w:rPr>
          <w:rFonts w:cs="Arial"/>
          <w:b/>
          <w:szCs w:val="24"/>
          <w:lang w:eastAsia="en-NZ"/>
        </w:rPr>
      </w:pPr>
    </w:p>
    <w:p w14:paraId="7039EDED" w14:textId="0ACF7583" w:rsidR="009D672C" w:rsidRDefault="009D672C" w:rsidP="0026068C">
      <w:pPr>
        <w:spacing w:before="120" w:after="120"/>
        <w:rPr>
          <w:rFonts w:cs="Arial"/>
          <w:b/>
          <w:szCs w:val="24"/>
          <w:lang w:eastAsia="en-NZ"/>
        </w:rPr>
      </w:pPr>
    </w:p>
    <w:p w14:paraId="53DBCB80" w14:textId="77777777" w:rsidR="00C03F7A" w:rsidRDefault="00C03F7A" w:rsidP="0026068C">
      <w:pPr>
        <w:spacing w:before="120" w:after="120"/>
        <w:rPr>
          <w:rFonts w:cs="Arial"/>
          <w:b/>
          <w:szCs w:val="24"/>
          <w:lang w:eastAsia="en-NZ"/>
        </w:rPr>
      </w:pPr>
    </w:p>
    <w:p w14:paraId="5F6916E5" w14:textId="77777777" w:rsidR="00F138A6" w:rsidRDefault="00F138A6" w:rsidP="0026068C">
      <w:pPr>
        <w:spacing w:before="120" w:after="120"/>
        <w:rPr>
          <w:rFonts w:cs="Arial"/>
          <w:b/>
          <w:szCs w:val="24"/>
          <w:lang w:eastAsia="en-NZ"/>
        </w:rPr>
      </w:pPr>
    </w:p>
    <w:p w14:paraId="4C11BF6C" w14:textId="77777777" w:rsidR="00C42635" w:rsidRDefault="00C42635">
      <w:pPr>
        <w:spacing w:after="0" w:line="240" w:lineRule="auto"/>
        <w:rPr>
          <w:rFonts w:cs="Arial"/>
          <w:b/>
          <w:szCs w:val="24"/>
          <w:lang w:eastAsia="en-NZ"/>
        </w:rPr>
      </w:pPr>
      <w:r>
        <w:rPr>
          <w:rFonts w:cs="Arial"/>
          <w:b/>
          <w:szCs w:val="24"/>
          <w:lang w:eastAsia="en-NZ"/>
        </w:rPr>
        <w:br w:type="page"/>
      </w:r>
    </w:p>
    <w:p w14:paraId="5DA049B3" w14:textId="3AD65899" w:rsidR="00E461BF" w:rsidRDefault="00E461BF" w:rsidP="0026068C">
      <w:pPr>
        <w:spacing w:before="120" w:after="120"/>
        <w:rPr>
          <w:rFonts w:cs="Arial"/>
          <w:b/>
          <w:szCs w:val="24"/>
          <w:lang w:eastAsia="en-NZ"/>
        </w:rPr>
      </w:pPr>
      <w:r w:rsidRPr="002514B4">
        <w:rPr>
          <w:rFonts w:cs="Arial"/>
          <w:b/>
          <w:szCs w:val="24"/>
          <w:lang w:eastAsia="en-NZ"/>
        </w:rPr>
        <w:lastRenderedPageBreak/>
        <w:t>Methodology:</w:t>
      </w:r>
    </w:p>
    <w:p w14:paraId="69383131" w14:textId="77777777" w:rsidR="00F42414" w:rsidRDefault="009D672C" w:rsidP="00537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szCs w:val="24"/>
          <w:lang w:eastAsia="en-NZ"/>
        </w:rPr>
      </w:pPr>
      <w:r>
        <w:rPr>
          <w:rFonts w:eastAsia="Times New Roman" w:cs="Arial"/>
          <w:szCs w:val="24"/>
          <w:lang w:eastAsia="en-NZ"/>
        </w:rPr>
        <w:t>Individual service (house) reports were completed by a range of SAMS Evaluators using a standardised Developmental Evaluation process and evaluation framework.</w:t>
      </w:r>
    </w:p>
    <w:p w14:paraId="2BC4047C" w14:textId="77777777" w:rsidR="00F42414" w:rsidRDefault="00F42414" w:rsidP="00537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szCs w:val="24"/>
          <w:lang w:eastAsia="en-NZ"/>
        </w:rPr>
      </w:pPr>
    </w:p>
    <w:p w14:paraId="19ECE12A" w14:textId="48B9F8D0" w:rsidR="00F42414" w:rsidRDefault="00F42414" w:rsidP="00246DF6">
      <w:pPr>
        <w:spacing w:after="0"/>
        <w:rPr>
          <w:rFonts w:cs="Arial"/>
        </w:rPr>
      </w:pPr>
      <w:r w:rsidRPr="00322F4A">
        <w:rPr>
          <w:rFonts w:cs="Arial"/>
        </w:rPr>
        <w:t xml:space="preserve">The SAMS </w:t>
      </w:r>
      <w:r>
        <w:rPr>
          <w:rFonts w:cs="Arial"/>
        </w:rPr>
        <w:t xml:space="preserve">Developmental Evaluation approach </w:t>
      </w:r>
      <w:r w:rsidRPr="00322F4A">
        <w:rPr>
          <w:rFonts w:cs="Arial"/>
        </w:rPr>
        <w:t xml:space="preserve">primarily uses qualitative methods and a partnership model.  </w:t>
      </w:r>
    </w:p>
    <w:p w14:paraId="218B1BC1" w14:textId="77777777" w:rsidR="00246DF6" w:rsidRPr="00322F4A" w:rsidRDefault="00246DF6" w:rsidP="006F6523">
      <w:pPr>
        <w:spacing w:after="0"/>
        <w:rPr>
          <w:rFonts w:cs="Arial"/>
        </w:rPr>
      </w:pPr>
    </w:p>
    <w:p w14:paraId="2F86D31D" w14:textId="77777777" w:rsidR="00F42414" w:rsidRPr="00322F4A" w:rsidRDefault="00F42414" w:rsidP="006F6523">
      <w:pPr>
        <w:spacing w:after="120"/>
        <w:rPr>
          <w:rFonts w:cs="Arial"/>
        </w:rPr>
      </w:pPr>
      <w:r w:rsidRPr="00322F4A">
        <w:rPr>
          <w:rFonts w:cs="Arial"/>
        </w:rPr>
        <w:t>The methodology is consistent with:</w:t>
      </w:r>
    </w:p>
    <w:p w14:paraId="625DC49E" w14:textId="77777777" w:rsidR="00F42414" w:rsidRPr="00322F4A" w:rsidRDefault="00F42414" w:rsidP="000D320E">
      <w:pPr>
        <w:numPr>
          <w:ilvl w:val="0"/>
          <w:numId w:val="2"/>
        </w:numPr>
        <w:spacing w:before="120" w:after="0" w:line="240" w:lineRule="auto"/>
        <w:ind w:left="714" w:hanging="357"/>
        <w:rPr>
          <w:rFonts w:cs="Arial"/>
        </w:rPr>
      </w:pPr>
      <w:r w:rsidRPr="00322F4A">
        <w:rPr>
          <w:rFonts w:cs="Arial"/>
        </w:rPr>
        <w:t xml:space="preserve">individualised focus </w:t>
      </w:r>
    </w:p>
    <w:p w14:paraId="424CCD5F" w14:textId="77777777" w:rsidR="00F42414" w:rsidRPr="00322F4A" w:rsidRDefault="00F42414" w:rsidP="000D320E">
      <w:pPr>
        <w:numPr>
          <w:ilvl w:val="0"/>
          <w:numId w:val="2"/>
        </w:numPr>
        <w:spacing w:after="0" w:line="240" w:lineRule="auto"/>
        <w:rPr>
          <w:rFonts w:cs="Arial"/>
        </w:rPr>
      </w:pPr>
      <w:r w:rsidRPr="00322F4A">
        <w:rPr>
          <w:rFonts w:cs="Arial"/>
        </w:rPr>
        <w:t>partnership</w:t>
      </w:r>
    </w:p>
    <w:p w14:paraId="176F858A" w14:textId="77777777" w:rsidR="00F42414" w:rsidRPr="00322F4A" w:rsidRDefault="00F42414" w:rsidP="000D320E">
      <w:pPr>
        <w:numPr>
          <w:ilvl w:val="0"/>
          <w:numId w:val="2"/>
        </w:numPr>
        <w:spacing w:after="0" w:line="240" w:lineRule="auto"/>
        <w:rPr>
          <w:rFonts w:cs="Arial"/>
        </w:rPr>
      </w:pPr>
      <w:r w:rsidRPr="00322F4A">
        <w:rPr>
          <w:rFonts w:cs="Arial"/>
        </w:rPr>
        <w:t>inclusion</w:t>
      </w:r>
    </w:p>
    <w:p w14:paraId="2C62B24F" w14:textId="77777777" w:rsidR="00F42414" w:rsidRPr="00322F4A" w:rsidRDefault="00F42414" w:rsidP="000D320E">
      <w:pPr>
        <w:numPr>
          <w:ilvl w:val="0"/>
          <w:numId w:val="2"/>
        </w:numPr>
        <w:spacing w:after="0" w:line="240" w:lineRule="auto"/>
        <w:rPr>
          <w:rFonts w:cs="Arial"/>
        </w:rPr>
      </w:pPr>
      <w:r w:rsidRPr="00322F4A">
        <w:rPr>
          <w:rFonts w:cs="Arial"/>
        </w:rPr>
        <w:t xml:space="preserve">equity.  </w:t>
      </w:r>
    </w:p>
    <w:p w14:paraId="615F5CDC" w14:textId="77777777" w:rsidR="00F42414" w:rsidRPr="00322F4A" w:rsidRDefault="00F42414" w:rsidP="00F42414">
      <w:pPr>
        <w:pStyle w:val="Header"/>
        <w:rPr>
          <w:rFonts w:ascii="Arial" w:hAnsi="Arial" w:cs="Arial"/>
        </w:rPr>
      </w:pPr>
    </w:p>
    <w:p w14:paraId="227A4DCC" w14:textId="70B48CEF" w:rsidR="00F42414" w:rsidRDefault="00F42414" w:rsidP="00246DF6">
      <w:pPr>
        <w:spacing w:after="0"/>
        <w:rPr>
          <w:rFonts w:cs="Arial"/>
        </w:rPr>
      </w:pPr>
      <w:r w:rsidRPr="00322F4A">
        <w:rPr>
          <w:rFonts w:cs="Arial"/>
        </w:rPr>
        <w:t xml:space="preserve">The </w:t>
      </w:r>
      <w:r>
        <w:rPr>
          <w:rFonts w:cs="Arial"/>
        </w:rPr>
        <w:t xml:space="preserve">approach </w:t>
      </w:r>
      <w:r w:rsidRPr="00322F4A">
        <w:rPr>
          <w:rFonts w:cs="Arial"/>
        </w:rPr>
        <w:t xml:space="preserve">enables both a process and outcome focus allowing the Evaluation Team to equitably represent the different views of defined groups and compare the outcomes for the differing groups.  </w:t>
      </w:r>
    </w:p>
    <w:p w14:paraId="598F9426" w14:textId="77777777" w:rsidR="00246DF6" w:rsidRPr="00322F4A" w:rsidRDefault="00246DF6" w:rsidP="006F6523">
      <w:pPr>
        <w:spacing w:after="0"/>
        <w:rPr>
          <w:rFonts w:cs="Arial"/>
        </w:rPr>
      </w:pPr>
    </w:p>
    <w:p w14:paraId="490757D6" w14:textId="74336239" w:rsidR="00F42414" w:rsidRDefault="00F42414" w:rsidP="00246DF6">
      <w:pPr>
        <w:spacing w:after="0"/>
        <w:rPr>
          <w:rFonts w:cs="Arial"/>
        </w:rPr>
      </w:pPr>
      <w:r w:rsidRPr="00322F4A">
        <w:rPr>
          <w:rFonts w:cs="Arial"/>
        </w:rPr>
        <w:t>Evaluations are conducted by teams and normally each team includes at least one consumer or family member as a full team member.  Team leaders and team members receive comprehensive training</w:t>
      </w:r>
      <w:r>
        <w:rPr>
          <w:rFonts w:cs="Arial"/>
        </w:rPr>
        <w:t xml:space="preserve">. </w:t>
      </w:r>
    </w:p>
    <w:p w14:paraId="724C1E8A" w14:textId="77777777" w:rsidR="00246DF6" w:rsidRPr="00322F4A" w:rsidRDefault="00246DF6" w:rsidP="006F6523">
      <w:pPr>
        <w:spacing w:after="0"/>
        <w:rPr>
          <w:rFonts w:cs="Arial"/>
        </w:rPr>
      </w:pPr>
    </w:p>
    <w:p w14:paraId="39C18695" w14:textId="77777777" w:rsidR="00F42414" w:rsidRPr="00322F4A" w:rsidRDefault="00F42414" w:rsidP="006F6523">
      <w:pPr>
        <w:spacing w:after="120"/>
        <w:rPr>
          <w:rFonts w:cs="Arial"/>
        </w:rPr>
      </w:pPr>
      <w:r w:rsidRPr="00322F4A">
        <w:rPr>
          <w:rFonts w:cs="Arial"/>
        </w:rPr>
        <w:t xml:space="preserve">Information </w:t>
      </w:r>
      <w:r>
        <w:rPr>
          <w:rFonts w:cs="Arial"/>
        </w:rPr>
        <w:t xml:space="preserve">can be </w:t>
      </w:r>
      <w:r w:rsidRPr="00322F4A">
        <w:rPr>
          <w:rFonts w:cs="Arial"/>
        </w:rPr>
        <w:t xml:space="preserve">gathered through: </w:t>
      </w:r>
    </w:p>
    <w:p w14:paraId="5054D3CD" w14:textId="77777777" w:rsidR="00F42414" w:rsidRPr="00322F4A" w:rsidRDefault="00F42414" w:rsidP="000D320E">
      <w:pPr>
        <w:numPr>
          <w:ilvl w:val="0"/>
          <w:numId w:val="3"/>
        </w:numPr>
        <w:spacing w:before="120" w:after="0" w:line="240" w:lineRule="auto"/>
        <w:ind w:left="714" w:hanging="357"/>
        <w:rPr>
          <w:rFonts w:cs="Arial"/>
        </w:rPr>
      </w:pPr>
      <w:r w:rsidRPr="00322F4A">
        <w:rPr>
          <w:rFonts w:cs="Arial"/>
        </w:rPr>
        <w:t xml:space="preserve">observation </w:t>
      </w:r>
    </w:p>
    <w:p w14:paraId="614E38DC" w14:textId="77777777" w:rsidR="00F42414" w:rsidRDefault="00F42414" w:rsidP="000D320E">
      <w:pPr>
        <w:numPr>
          <w:ilvl w:val="0"/>
          <w:numId w:val="3"/>
        </w:numPr>
        <w:spacing w:after="0" w:line="240" w:lineRule="auto"/>
        <w:rPr>
          <w:rFonts w:cs="Arial"/>
        </w:rPr>
      </w:pPr>
      <w:r w:rsidRPr="00322F4A">
        <w:rPr>
          <w:rFonts w:cs="Arial"/>
        </w:rPr>
        <w:t xml:space="preserve">individual and group </w:t>
      </w:r>
      <w:r>
        <w:rPr>
          <w:rFonts w:cs="Arial"/>
        </w:rPr>
        <w:t xml:space="preserve">face-to-face </w:t>
      </w:r>
      <w:r w:rsidRPr="00322F4A">
        <w:rPr>
          <w:rFonts w:cs="Arial"/>
        </w:rPr>
        <w:t>interviews</w:t>
      </w:r>
    </w:p>
    <w:p w14:paraId="10E84483" w14:textId="77777777" w:rsidR="00F42414" w:rsidRPr="00322F4A" w:rsidRDefault="00F42414" w:rsidP="000D320E">
      <w:pPr>
        <w:numPr>
          <w:ilvl w:val="0"/>
          <w:numId w:val="3"/>
        </w:numPr>
        <w:spacing w:after="0" w:line="240" w:lineRule="auto"/>
        <w:rPr>
          <w:rFonts w:cs="Arial"/>
        </w:rPr>
      </w:pPr>
      <w:r>
        <w:rPr>
          <w:rFonts w:cs="Arial"/>
        </w:rPr>
        <w:t xml:space="preserve">telephone interviews </w:t>
      </w:r>
      <w:r w:rsidRPr="00322F4A">
        <w:rPr>
          <w:rFonts w:cs="Arial"/>
        </w:rPr>
        <w:t xml:space="preserve"> </w:t>
      </w:r>
    </w:p>
    <w:p w14:paraId="39992158" w14:textId="77777777" w:rsidR="00F42414" w:rsidRPr="00322F4A" w:rsidRDefault="00F42414" w:rsidP="000D320E">
      <w:pPr>
        <w:numPr>
          <w:ilvl w:val="0"/>
          <w:numId w:val="3"/>
        </w:numPr>
        <w:spacing w:after="0" w:line="240" w:lineRule="auto"/>
        <w:rPr>
          <w:rFonts w:cs="Arial"/>
        </w:rPr>
      </w:pPr>
      <w:r w:rsidRPr="00322F4A">
        <w:rPr>
          <w:rFonts w:cs="Arial"/>
        </w:rPr>
        <w:t xml:space="preserve">review of protocols and procedures.  </w:t>
      </w:r>
    </w:p>
    <w:p w14:paraId="42A0F8F2" w14:textId="77777777" w:rsidR="00F42414" w:rsidRPr="00322F4A" w:rsidRDefault="00F42414" w:rsidP="006F6523">
      <w:pPr>
        <w:spacing w:after="0"/>
        <w:rPr>
          <w:rFonts w:cs="Arial"/>
        </w:rPr>
      </w:pPr>
    </w:p>
    <w:p w14:paraId="347B3CCC" w14:textId="77777777" w:rsidR="00F42414" w:rsidRDefault="00F42414" w:rsidP="00DE0BD1">
      <w:pPr>
        <w:spacing w:after="0" w:line="240" w:lineRule="auto"/>
        <w:rPr>
          <w:rFonts w:cs="Arial"/>
        </w:rPr>
      </w:pPr>
      <w:r w:rsidRPr="00322F4A">
        <w:rPr>
          <w:rFonts w:cs="Arial"/>
        </w:rPr>
        <w:t xml:space="preserve">Before departing a service, initial feedback is presented to those involved in the evaluation process. </w:t>
      </w:r>
      <w:r>
        <w:rPr>
          <w:rFonts w:cs="Arial"/>
        </w:rPr>
        <w:t xml:space="preserve"> </w:t>
      </w:r>
      <w:r w:rsidRPr="00322F4A">
        <w:rPr>
          <w:rFonts w:cs="Arial"/>
        </w:rPr>
        <w:t xml:space="preserve">A draft report is prepared </w:t>
      </w:r>
      <w:proofErr w:type="gramStart"/>
      <w:r w:rsidRPr="00322F4A">
        <w:rPr>
          <w:rFonts w:cs="Arial"/>
        </w:rPr>
        <w:t>on the basis of</w:t>
      </w:r>
      <w:proofErr w:type="gramEnd"/>
      <w:r w:rsidRPr="00322F4A">
        <w:rPr>
          <w:rFonts w:cs="Arial"/>
        </w:rPr>
        <w:t xml:space="preserve"> evaluation team consensus and circulated.  This draft is then negotiated with the provider to determine a final document, including recommendations for development</w:t>
      </w:r>
      <w:r>
        <w:rPr>
          <w:rFonts w:cs="Arial"/>
        </w:rPr>
        <w:t>.</w:t>
      </w:r>
    </w:p>
    <w:p w14:paraId="76D832A0" w14:textId="77777777" w:rsidR="00DE0BD1" w:rsidRDefault="00DE0BD1" w:rsidP="00DE0BD1">
      <w:pPr>
        <w:spacing w:after="0" w:line="240" w:lineRule="auto"/>
        <w:rPr>
          <w:rFonts w:eastAsia="Times New Roman" w:cs="Arial"/>
          <w:szCs w:val="24"/>
          <w:lang w:eastAsia="en-NZ"/>
        </w:rPr>
      </w:pPr>
    </w:p>
    <w:p w14:paraId="5F1B2021" w14:textId="6D3C7B75" w:rsidR="009D672C" w:rsidRDefault="009D672C" w:rsidP="00537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szCs w:val="24"/>
          <w:lang w:eastAsia="en-NZ"/>
        </w:rPr>
      </w:pPr>
      <w:r>
        <w:rPr>
          <w:rFonts w:eastAsia="Times New Roman" w:cs="Arial"/>
          <w:szCs w:val="24"/>
          <w:lang w:eastAsia="en-NZ"/>
        </w:rPr>
        <w:t xml:space="preserve">Individual service (house) reports were then collated to identify themes.  The primary method of analysis involved two senior SAMS Evaluators reading </w:t>
      </w:r>
      <w:proofErr w:type="gramStart"/>
      <w:r>
        <w:rPr>
          <w:rFonts w:eastAsia="Times New Roman" w:cs="Arial"/>
          <w:szCs w:val="24"/>
          <w:lang w:eastAsia="en-NZ"/>
        </w:rPr>
        <w:t>all of</w:t>
      </w:r>
      <w:proofErr w:type="gramEnd"/>
      <w:r>
        <w:rPr>
          <w:rFonts w:eastAsia="Times New Roman" w:cs="Arial"/>
          <w:szCs w:val="24"/>
          <w:lang w:eastAsia="en-NZ"/>
        </w:rPr>
        <w:t xml:space="preserve"> the reports for each region, summarising the key areas against the checklist specifications and providing a count of broad categories for each recommendation. </w:t>
      </w:r>
      <w:r w:rsidR="00246DF6">
        <w:rPr>
          <w:rFonts w:eastAsia="Times New Roman" w:cs="Arial"/>
          <w:szCs w:val="24"/>
          <w:lang w:eastAsia="en-NZ"/>
        </w:rPr>
        <w:t xml:space="preserve"> </w:t>
      </w:r>
      <w:r>
        <w:rPr>
          <w:rFonts w:eastAsia="Times New Roman" w:cs="Arial"/>
          <w:szCs w:val="24"/>
          <w:lang w:eastAsia="en-NZ"/>
        </w:rPr>
        <w:t>The themes, drawn from the finalised individual service (house) reports, are the basis for this report.</w:t>
      </w:r>
    </w:p>
    <w:p w14:paraId="2EAC8382" w14:textId="77777777" w:rsidR="009D672C" w:rsidRDefault="009D672C" w:rsidP="00537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szCs w:val="24"/>
          <w:lang w:eastAsia="en-NZ"/>
        </w:rPr>
      </w:pPr>
    </w:p>
    <w:p w14:paraId="2B3DCCD2" w14:textId="77777777" w:rsidR="00537E70" w:rsidRDefault="008D381C" w:rsidP="00537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szCs w:val="24"/>
          <w:lang w:eastAsia="en-NZ"/>
        </w:rPr>
      </w:pPr>
      <w:r>
        <w:rPr>
          <w:rFonts w:eastAsia="Times New Roman" w:cs="Arial"/>
          <w:szCs w:val="24"/>
          <w:lang w:eastAsia="en-NZ"/>
        </w:rPr>
        <w:t>O</w:t>
      </w:r>
      <w:r w:rsidR="00537E70">
        <w:rPr>
          <w:rFonts w:eastAsia="Times New Roman" w:cs="Arial"/>
          <w:szCs w:val="24"/>
          <w:lang w:eastAsia="en-NZ"/>
        </w:rPr>
        <w:t>nce summarised</w:t>
      </w:r>
      <w:r>
        <w:rPr>
          <w:rFonts w:eastAsia="Times New Roman" w:cs="Arial"/>
          <w:szCs w:val="24"/>
          <w:lang w:eastAsia="en-NZ"/>
        </w:rPr>
        <w:t>,</w:t>
      </w:r>
      <w:r w:rsidR="00537E70">
        <w:rPr>
          <w:rFonts w:eastAsia="Times New Roman" w:cs="Arial"/>
          <w:szCs w:val="24"/>
          <w:lang w:eastAsia="en-NZ"/>
        </w:rPr>
        <w:t xml:space="preserve"> the two overview reports were then read by an independent person for clarity and balance.  </w:t>
      </w:r>
    </w:p>
    <w:p w14:paraId="7CE76FC6" w14:textId="77777777" w:rsidR="00537E70" w:rsidRDefault="00537E70" w:rsidP="00537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szCs w:val="24"/>
          <w:lang w:eastAsia="en-NZ"/>
        </w:rPr>
      </w:pPr>
    </w:p>
    <w:p w14:paraId="55B7F6D0" w14:textId="77777777" w:rsidR="00E461BF" w:rsidRDefault="00E461BF" w:rsidP="0026068C">
      <w:pPr>
        <w:spacing w:before="120" w:after="120"/>
        <w:rPr>
          <w:rFonts w:cs="Arial"/>
          <w:b/>
          <w:szCs w:val="24"/>
          <w:lang w:eastAsia="en-NZ"/>
        </w:rPr>
      </w:pPr>
    </w:p>
    <w:p w14:paraId="0D847B62" w14:textId="77777777" w:rsidR="008C3904" w:rsidRDefault="008C3904" w:rsidP="0026068C">
      <w:pPr>
        <w:spacing w:before="120" w:after="120"/>
        <w:rPr>
          <w:rFonts w:cs="Arial"/>
          <w:b/>
          <w:szCs w:val="24"/>
          <w:lang w:eastAsia="en-NZ"/>
        </w:rPr>
      </w:pPr>
    </w:p>
    <w:p w14:paraId="2E7E0EB5" w14:textId="77777777" w:rsidR="00F138A6" w:rsidRDefault="00F138A6" w:rsidP="0026068C">
      <w:pPr>
        <w:spacing w:before="120" w:after="120"/>
        <w:rPr>
          <w:rFonts w:cs="Arial"/>
          <w:b/>
          <w:szCs w:val="24"/>
          <w:lang w:eastAsia="en-NZ"/>
        </w:rPr>
      </w:pPr>
    </w:p>
    <w:p w14:paraId="350700C2" w14:textId="77777777" w:rsidR="0026068C" w:rsidRPr="00A27FFA" w:rsidRDefault="0026068C" w:rsidP="0026068C">
      <w:pPr>
        <w:spacing w:before="120" w:after="120"/>
        <w:rPr>
          <w:rFonts w:cs="Arial"/>
          <w:b/>
          <w:szCs w:val="24"/>
          <w:lang w:eastAsia="en-NZ"/>
        </w:rPr>
      </w:pPr>
      <w:r w:rsidRPr="00971C7C">
        <w:rPr>
          <w:rFonts w:cs="Arial"/>
          <w:b/>
          <w:szCs w:val="24"/>
          <w:lang w:eastAsia="en-NZ"/>
        </w:rPr>
        <w:lastRenderedPageBreak/>
        <w:t>General Overview:</w:t>
      </w:r>
    </w:p>
    <w:tbl>
      <w:tblPr>
        <w:tblW w:w="0" w:type="auto"/>
        <w:tblLook w:val="04A0" w:firstRow="1" w:lastRow="0" w:firstColumn="1" w:lastColumn="0" w:noHBand="0" w:noVBand="1"/>
      </w:tblPr>
      <w:tblGrid>
        <w:gridCol w:w="9026"/>
      </w:tblGrid>
      <w:tr w:rsidR="0026068C" w:rsidRPr="003B5FFC" w14:paraId="2057D73B" w14:textId="77777777" w:rsidTr="00724FDF">
        <w:trPr>
          <w:trHeight w:val="4101"/>
        </w:trPr>
        <w:tc>
          <w:tcPr>
            <w:tcW w:w="10104" w:type="dxa"/>
            <w:shd w:val="clear" w:color="auto" w:fill="auto"/>
          </w:tcPr>
          <w:p w14:paraId="68B4E57F" w14:textId="77777777" w:rsidR="00084253" w:rsidRPr="00084253" w:rsidRDefault="00084253" w:rsidP="00A76ED0">
            <w:pPr>
              <w:spacing w:after="0" w:line="240" w:lineRule="auto"/>
              <w:rPr>
                <w:rFonts w:cs="Arial"/>
                <w:b/>
                <w:bCs/>
                <w:szCs w:val="24"/>
                <w:lang w:eastAsia="en-NZ"/>
              </w:rPr>
            </w:pPr>
            <w:r>
              <w:rPr>
                <w:rFonts w:cs="Arial"/>
                <w:b/>
                <w:bCs/>
                <w:szCs w:val="24"/>
                <w:lang w:eastAsia="en-NZ"/>
              </w:rPr>
              <w:t xml:space="preserve">Introduction </w:t>
            </w:r>
          </w:p>
          <w:p w14:paraId="0F30F2E2" w14:textId="161562E6" w:rsidR="00273EF3" w:rsidRDefault="00273EF3" w:rsidP="00EE2EBD">
            <w:pPr>
              <w:spacing w:after="0" w:line="240" w:lineRule="auto"/>
              <w:rPr>
                <w:rFonts w:cs="Arial"/>
              </w:rPr>
            </w:pPr>
            <w:r>
              <w:rPr>
                <w:rFonts w:cs="Arial"/>
              </w:rPr>
              <w:t xml:space="preserve">McGlynn Homes is privately owned service that provides residential accommodation to people with physical disabilities (primary diagnosis) in Dunedin, Mosgiel, Oamaru and Invercargill.  It has a philosophy to provide ‘excellent individualised levels of care’ to allow people to ‘continue living a </w:t>
            </w:r>
            <w:proofErr w:type="gramStart"/>
            <w:r>
              <w:rPr>
                <w:rFonts w:cs="Arial"/>
              </w:rPr>
              <w:t>high quality</w:t>
            </w:r>
            <w:proofErr w:type="gramEnd"/>
            <w:r>
              <w:rPr>
                <w:rFonts w:cs="Arial"/>
              </w:rPr>
              <w:t xml:space="preserve"> life with as much independence as possible’.</w:t>
            </w:r>
          </w:p>
          <w:p w14:paraId="4D7FBDFD" w14:textId="44102A98" w:rsidR="00EE2EBD" w:rsidRDefault="00EE2EBD" w:rsidP="00EE2EBD">
            <w:pPr>
              <w:spacing w:after="0" w:line="240" w:lineRule="auto"/>
              <w:rPr>
                <w:rFonts w:cs="Arial"/>
              </w:rPr>
            </w:pPr>
          </w:p>
          <w:p w14:paraId="190E4DD9" w14:textId="044E0C73" w:rsidR="00EE2EBD" w:rsidRDefault="00EE2EBD" w:rsidP="00EE2EBD">
            <w:pPr>
              <w:spacing w:after="0" w:line="240" w:lineRule="auto"/>
              <w:rPr>
                <w:rFonts w:cs="Arial"/>
                <w:szCs w:val="24"/>
                <w:lang w:eastAsia="en-NZ"/>
              </w:rPr>
            </w:pPr>
            <w:r>
              <w:rPr>
                <w:rFonts w:cs="Arial"/>
                <w:szCs w:val="24"/>
                <w:lang w:eastAsia="en-NZ"/>
              </w:rPr>
              <w:t xml:space="preserve">During the developmental evaluation phase of this </w:t>
            </w:r>
            <w:proofErr w:type="gramStart"/>
            <w:r>
              <w:rPr>
                <w:rFonts w:cs="Arial"/>
                <w:szCs w:val="24"/>
                <w:lang w:eastAsia="en-NZ"/>
              </w:rPr>
              <w:t>review</w:t>
            </w:r>
            <w:proofErr w:type="gramEnd"/>
            <w:r>
              <w:rPr>
                <w:rFonts w:cs="Arial"/>
                <w:szCs w:val="24"/>
                <w:lang w:eastAsia="en-NZ"/>
              </w:rPr>
              <w:t xml:space="preserve"> we visited four homes (one with only four people) and completed separate reports for each property.  The Midpoint reviewed three homes for five or more people (these are listed above).  </w:t>
            </w:r>
          </w:p>
          <w:p w14:paraId="1EF7874D" w14:textId="77777777" w:rsidR="00EE2EBD" w:rsidRDefault="00EE2EBD" w:rsidP="00EE2EBD">
            <w:pPr>
              <w:spacing w:after="0" w:line="240" w:lineRule="auto"/>
              <w:rPr>
                <w:rFonts w:cs="Arial"/>
              </w:rPr>
            </w:pPr>
          </w:p>
          <w:p w14:paraId="2EBA466F" w14:textId="54CD2C23" w:rsidR="00EE2EBD" w:rsidRDefault="00EE2EBD" w:rsidP="00EE2EBD">
            <w:pPr>
              <w:spacing w:after="0" w:line="240" w:lineRule="auto"/>
              <w:rPr>
                <w:rFonts w:cs="Arial"/>
              </w:rPr>
            </w:pPr>
            <w:r>
              <w:rPr>
                <w:rFonts w:cs="Arial"/>
              </w:rPr>
              <w:t xml:space="preserve">All three homes involved in this Midpoint review were homes previously run by CCS Disability Action.  Some of the people living in these homes have therefore done so for </w:t>
            </w:r>
            <w:proofErr w:type="gramStart"/>
            <w:r>
              <w:rPr>
                <w:rFonts w:cs="Arial"/>
              </w:rPr>
              <w:t>a number of</w:t>
            </w:r>
            <w:proofErr w:type="gramEnd"/>
            <w:r>
              <w:rPr>
                <w:rFonts w:cs="Arial"/>
              </w:rPr>
              <w:t xml:space="preserve"> years.</w:t>
            </w:r>
          </w:p>
          <w:p w14:paraId="223B2EC1" w14:textId="537D652C" w:rsidR="00EE2EBD" w:rsidRDefault="00EE2EBD" w:rsidP="00EE2EBD">
            <w:pPr>
              <w:spacing w:after="0" w:line="240" w:lineRule="auto"/>
              <w:rPr>
                <w:rFonts w:cs="Arial"/>
              </w:rPr>
            </w:pPr>
          </w:p>
          <w:p w14:paraId="0C9F38A2" w14:textId="7CE46230" w:rsidR="00EE2EBD" w:rsidRDefault="00EE2EBD" w:rsidP="00EE2EBD">
            <w:pPr>
              <w:spacing w:after="0" w:line="240" w:lineRule="auto"/>
              <w:rPr>
                <w:rFonts w:cs="Arial"/>
              </w:rPr>
            </w:pPr>
            <w:r>
              <w:rPr>
                <w:rFonts w:cs="Arial"/>
              </w:rPr>
              <w:t xml:space="preserve">The general view of the service provided in all properties we reviewed was very positive.  There are </w:t>
            </w:r>
            <w:proofErr w:type="gramStart"/>
            <w:r>
              <w:rPr>
                <w:rFonts w:cs="Arial"/>
              </w:rPr>
              <w:t>a number of</w:t>
            </w:r>
            <w:proofErr w:type="gramEnd"/>
            <w:r>
              <w:rPr>
                <w:rFonts w:cs="Arial"/>
              </w:rPr>
              <w:t xml:space="preserve"> staff in each home who have worked in each place for some time (in excess of four years) and provide a stable platform for the staff team.  Relations with the managers of the service </w:t>
            </w:r>
            <w:r w:rsidR="007F6773">
              <w:rPr>
                <w:rFonts w:cs="Arial"/>
              </w:rPr>
              <w:t>wa</w:t>
            </w:r>
            <w:r>
              <w:rPr>
                <w:rFonts w:cs="Arial"/>
              </w:rPr>
              <w:t>s also very good from the perspective of staff, the people living in each setting and family/whanau.</w:t>
            </w:r>
          </w:p>
          <w:p w14:paraId="0BD44F94" w14:textId="6AFD87BA" w:rsidR="00EE2EBD" w:rsidRDefault="00EE2EBD" w:rsidP="00EE2EBD">
            <w:pPr>
              <w:spacing w:after="0" w:line="240" w:lineRule="auto"/>
              <w:rPr>
                <w:rFonts w:cs="Arial"/>
              </w:rPr>
            </w:pPr>
          </w:p>
          <w:p w14:paraId="1B4CD5CC" w14:textId="79197253" w:rsidR="00EE2EBD" w:rsidRDefault="00EE2EBD" w:rsidP="00EE2EBD">
            <w:pPr>
              <w:spacing w:after="0" w:line="240" w:lineRule="auto"/>
              <w:rPr>
                <w:rFonts w:cs="Arial"/>
              </w:rPr>
            </w:pPr>
            <w:r>
              <w:rPr>
                <w:rFonts w:cs="Arial"/>
              </w:rPr>
              <w:t xml:space="preserve">The people in each home have a variety of </w:t>
            </w:r>
            <w:proofErr w:type="gramStart"/>
            <w:r>
              <w:rPr>
                <w:rFonts w:cs="Arial"/>
              </w:rPr>
              <w:t>day time</w:t>
            </w:r>
            <w:proofErr w:type="gramEnd"/>
            <w:r>
              <w:rPr>
                <w:rFonts w:cs="Arial"/>
              </w:rPr>
              <w:t xml:space="preserve"> activities that include work roles for several people (one person works full time), a variety of day services options (including IDEA, Studio 2 </w:t>
            </w:r>
            <w:r w:rsidR="005244AB">
              <w:rPr>
                <w:rFonts w:cs="Arial"/>
              </w:rPr>
              <w:t>in Dunedin), gym activities (especially Iron Warriors in Dunedin), craft groups, visiting shops, cafes, libraries, parks, swimming pools and beaches.</w:t>
            </w:r>
          </w:p>
          <w:p w14:paraId="6043D376" w14:textId="251432B5" w:rsidR="005244AB" w:rsidRDefault="005244AB" w:rsidP="005244AB">
            <w:pPr>
              <w:spacing w:after="0" w:line="240" w:lineRule="auto"/>
              <w:rPr>
                <w:rFonts w:cs="Arial"/>
              </w:rPr>
            </w:pPr>
          </w:p>
          <w:p w14:paraId="5742BB3A" w14:textId="59A87CF2" w:rsidR="005244AB" w:rsidRDefault="005244AB" w:rsidP="005244AB">
            <w:pPr>
              <w:spacing w:after="0" w:line="240" w:lineRule="auto"/>
              <w:rPr>
                <w:rFonts w:cs="Arial"/>
              </w:rPr>
            </w:pPr>
            <w:r>
              <w:rPr>
                <w:rFonts w:cs="Arial"/>
              </w:rPr>
              <w:t>The families we were able to interview were in general very pleased with the support provided and reported good communication with the staff and managers associated with the home.</w:t>
            </w:r>
          </w:p>
          <w:p w14:paraId="2FCE2E2D" w14:textId="77777777" w:rsidR="005244AB" w:rsidRDefault="005244AB" w:rsidP="005244AB">
            <w:pPr>
              <w:spacing w:after="0" w:line="240" w:lineRule="auto"/>
              <w:rPr>
                <w:rFonts w:cs="Arial"/>
              </w:rPr>
            </w:pPr>
          </w:p>
          <w:p w14:paraId="36157FD4" w14:textId="669BCFE3" w:rsidR="005244AB" w:rsidRDefault="005244AB" w:rsidP="005244AB">
            <w:pPr>
              <w:spacing w:after="0" w:line="240" w:lineRule="auto"/>
              <w:rPr>
                <w:rFonts w:cs="Arial"/>
              </w:rPr>
            </w:pPr>
            <w:r>
              <w:rPr>
                <w:rFonts w:cs="Arial"/>
              </w:rPr>
              <w:t xml:space="preserve">There are good quality service delivery plans and an excellent understanding of the support needs of each person.  However, reviewing the methods of developing and supporting personal planning goals and aspirations is suggested in each report.  </w:t>
            </w:r>
          </w:p>
          <w:p w14:paraId="02831654" w14:textId="79FC4657" w:rsidR="005244AB" w:rsidRDefault="005244AB" w:rsidP="005244AB">
            <w:pPr>
              <w:spacing w:after="0" w:line="240" w:lineRule="auto"/>
              <w:rPr>
                <w:rFonts w:cs="Arial"/>
              </w:rPr>
            </w:pPr>
          </w:p>
          <w:p w14:paraId="49998745" w14:textId="17D1F6B1" w:rsidR="005244AB" w:rsidRDefault="005244AB" w:rsidP="005244AB">
            <w:pPr>
              <w:spacing w:after="0" w:line="240" w:lineRule="auto"/>
              <w:rPr>
                <w:rFonts w:cs="Arial"/>
              </w:rPr>
            </w:pPr>
            <w:r>
              <w:rPr>
                <w:rFonts w:cs="Arial"/>
              </w:rPr>
              <w:t xml:space="preserve">The service is yet to consider the ramifications of Enabling Good Lives and the impact it is having on service delivery within New Zealand.  In </w:t>
            </w:r>
            <w:proofErr w:type="gramStart"/>
            <w:r w:rsidR="007F6773">
              <w:rPr>
                <w:rFonts w:cs="Arial"/>
              </w:rPr>
              <w:t>all of</w:t>
            </w:r>
            <w:proofErr w:type="gramEnd"/>
            <w:r w:rsidR="007F6773">
              <w:rPr>
                <w:rFonts w:cs="Arial"/>
              </w:rPr>
              <w:t xml:space="preserve"> the</w:t>
            </w:r>
            <w:r>
              <w:rPr>
                <w:rFonts w:cs="Arial"/>
              </w:rPr>
              <w:t xml:space="preserve"> report</w:t>
            </w:r>
            <w:r w:rsidR="007F6773">
              <w:rPr>
                <w:rFonts w:cs="Arial"/>
              </w:rPr>
              <w:t>s</w:t>
            </w:r>
            <w:r>
              <w:rPr>
                <w:rFonts w:cs="Arial"/>
              </w:rPr>
              <w:t xml:space="preserve"> we have recommended the service actively reviews the principles and finds methods of educating all stakeholders about them.</w:t>
            </w:r>
          </w:p>
          <w:p w14:paraId="028D0732" w14:textId="7759AE66" w:rsidR="001A0E5C" w:rsidRDefault="001A0E5C" w:rsidP="005244AB">
            <w:pPr>
              <w:spacing w:after="0" w:line="240" w:lineRule="auto"/>
              <w:rPr>
                <w:rFonts w:cs="Arial"/>
              </w:rPr>
            </w:pPr>
          </w:p>
          <w:p w14:paraId="468489D3" w14:textId="65A83D7D" w:rsidR="001A0E5C" w:rsidRDefault="001A0E5C" w:rsidP="005244AB">
            <w:pPr>
              <w:spacing w:after="0" w:line="240" w:lineRule="auto"/>
              <w:rPr>
                <w:rFonts w:cs="Arial"/>
              </w:rPr>
            </w:pPr>
          </w:p>
          <w:p w14:paraId="024BDC73" w14:textId="41485A4D" w:rsidR="001A0E5C" w:rsidRDefault="00DA4800" w:rsidP="005244AB">
            <w:pPr>
              <w:spacing w:after="0" w:line="240" w:lineRule="auto"/>
              <w:rPr>
                <w:rFonts w:cs="Arial"/>
                <w:b/>
                <w:bCs/>
              </w:rPr>
            </w:pPr>
            <w:r>
              <w:rPr>
                <w:rFonts w:cs="Arial"/>
                <w:b/>
                <w:bCs/>
              </w:rPr>
              <w:t>Number of people formally interviewed during this evaluation</w:t>
            </w:r>
          </w:p>
          <w:p w14:paraId="6E9083AE" w14:textId="3918AF49" w:rsidR="00DA4800" w:rsidRDefault="00DA4800" w:rsidP="005244AB">
            <w:pPr>
              <w:spacing w:after="0" w:line="240" w:lineRule="auto"/>
              <w:rPr>
                <w:rFonts w:cs="Arial"/>
                <w:b/>
                <w:bCs/>
              </w:rPr>
            </w:pPr>
          </w:p>
          <w:p w14:paraId="03094DC7" w14:textId="18729BA2" w:rsidR="00DA4800" w:rsidRPr="00DA4800" w:rsidRDefault="00DA4800" w:rsidP="005244AB">
            <w:pPr>
              <w:spacing w:after="0" w:line="240" w:lineRule="auto"/>
              <w:rPr>
                <w:rFonts w:cs="Arial"/>
              </w:rPr>
            </w:pPr>
            <w:r w:rsidRPr="00DA4800">
              <w:rPr>
                <w:rFonts w:cs="Arial"/>
              </w:rPr>
              <w:t xml:space="preserve">People living in the three homes </w:t>
            </w:r>
            <w:r w:rsidR="00D25EF7" w:rsidRPr="00CD5608">
              <w:rPr>
                <w:rFonts w:ascii="Georgia" w:hAnsi="Georgia"/>
                <w:sz w:val="22"/>
                <w:highlight w:val="black"/>
              </w:rPr>
              <w:t>xxx</w:t>
            </w:r>
            <w:r w:rsidRPr="00DA4800">
              <w:rPr>
                <w:rFonts w:cs="Arial"/>
              </w:rPr>
              <w:t>, family/whanau/advocates (7), staff (12) managers (3)</w:t>
            </w:r>
          </w:p>
          <w:p w14:paraId="595ADF10" w14:textId="0E2C4B92" w:rsidR="001A0E5C" w:rsidRDefault="001A0E5C" w:rsidP="005244AB">
            <w:pPr>
              <w:spacing w:after="0" w:line="240" w:lineRule="auto"/>
              <w:rPr>
                <w:rFonts w:cs="Arial"/>
              </w:rPr>
            </w:pPr>
          </w:p>
          <w:p w14:paraId="545BE2F3" w14:textId="641E65FB" w:rsidR="001A0E5C" w:rsidRDefault="001A0E5C" w:rsidP="005244AB">
            <w:pPr>
              <w:spacing w:after="0" w:line="240" w:lineRule="auto"/>
              <w:rPr>
                <w:rFonts w:cs="Arial"/>
              </w:rPr>
            </w:pPr>
          </w:p>
          <w:p w14:paraId="7D3B48FD" w14:textId="666C06F2" w:rsidR="001A0E5C" w:rsidRDefault="001A0E5C" w:rsidP="005244AB">
            <w:pPr>
              <w:spacing w:after="0" w:line="240" w:lineRule="auto"/>
              <w:rPr>
                <w:rFonts w:cs="Arial"/>
              </w:rPr>
            </w:pPr>
          </w:p>
          <w:p w14:paraId="724BDEBC" w14:textId="77777777" w:rsidR="00720BD7" w:rsidRPr="00E70A3F" w:rsidRDefault="00720BD7" w:rsidP="00720BD7">
            <w:pPr>
              <w:rPr>
                <w:rFonts w:cs="Arial"/>
                <w:b/>
                <w:bCs/>
              </w:rPr>
            </w:pPr>
            <w:r w:rsidRPr="00E70A3F">
              <w:rPr>
                <w:rFonts w:cs="Arial"/>
                <w:b/>
                <w:bCs/>
              </w:rPr>
              <w:t>Strengths</w:t>
            </w:r>
          </w:p>
          <w:p w14:paraId="63ACD9FD" w14:textId="1C757F9F" w:rsidR="00720BD7" w:rsidRDefault="00720BD7" w:rsidP="000D320E">
            <w:pPr>
              <w:pStyle w:val="ListParagraph"/>
              <w:numPr>
                <w:ilvl w:val="0"/>
                <w:numId w:val="8"/>
              </w:numPr>
              <w:spacing w:after="160" w:line="259" w:lineRule="auto"/>
              <w:ind w:left="720"/>
              <w:rPr>
                <w:rFonts w:cs="Arial"/>
              </w:rPr>
            </w:pPr>
            <w:r>
              <w:rPr>
                <w:rFonts w:cs="Arial"/>
              </w:rPr>
              <w:t>Each of the homes felt like a home and not a facility.</w:t>
            </w:r>
          </w:p>
          <w:p w14:paraId="62ADBE9E" w14:textId="41B8C195" w:rsidR="00720BD7" w:rsidRDefault="00720BD7" w:rsidP="000D320E">
            <w:pPr>
              <w:pStyle w:val="ListParagraph"/>
              <w:numPr>
                <w:ilvl w:val="0"/>
                <w:numId w:val="8"/>
              </w:numPr>
              <w:spacing w:after="160" w:line="259" w:lineRule="auto"/>
              <w:ind w:left="720"/>
              <w:rPr>
                <w:rFonts w:cs="Arial"/>
              </w:rPr>
            </w:pPr>
            <w:r>
              <w:rPr>
                <w:rFonts w:cs="Arial"/>
              </w:rPr>
              <w:t>Bedrooms and living spaces were personalised.</w:t>
            </w:r>
          </w:p>
          <w:p w14:paraId="7933BD50" w14:textId="00B19565" w:rsidR="00720BD7" w:rsidRDefault="00720BD7" w:rsidP="000D320E">
            <w:pPr>
              <w:pStyle w:val="ListParagraph"/>
              <w:numPr>
                <w:ilvl w:val="0"/>
                <w:numId w:val="8"/>
              </w:numPr>
              <w:spacing w:after="160" w:line="259" w:lineRule="auto"/>
              <w:ind w:left="720"/>
              <w:rPr>
                <w:rFonts w:cs="Arial"/>
              </w:rPr>
            </w:pPr>
            <w:proofErr w:type="gramStart"/>
            <w:r>
              <w:rPr>
                <w:rFonts w:cs="Arial"/>
              </w:rPr>
              <w:t>The majority of</w:t>
            </w:r>
            <w:proofErr w:type="gramEnd"/>
            <w:r>
              <w:rPr>
                <w:rFonts w:cs="Arial"/>
              </w:rPr>
              <w:t xml:space="preserve"> people living in these homes were able to advocate for themselves and exercised this right wherever possible. </w:t>
            </w:r>
          </w:p>
          <w:p w14:paraId="50F2904F" w14:textId="74376B14" w:rsidR="00720BD7" w:rsidRDefault="00720BD7" w:rsidP="000D320E">
            <w:pPr>
              <w:pStyle w:val="ListParagraph"/>
              <w:numPr>
                <w:ilvl w:val="0"/>
                <w:numId w:val="8"/>
              </w:numPr>
              <w:spacing w:after="160" w:line="259" w:lineRule="auto"/>
              <w:ind w:left="720"/>
              <w:rPr>
                <w:rFonts w:cs="Arial"/>
              </w:rPr>
            </w:pPr>
            <w:r>
              <w:rPr>
                <w:rFonts w:cs="Arial"/>
              </w:rPr>
              <w:t>In two of the homes there was relatively good compatibility.</w:t>
            </w:r>
          </w:p>
          <w:p w14:paraId="6E0772DD" w14:textId="77777777" w:rsidR="00720BD7" w:rsidRDefault="00720BD7" w:rsidP="000D320E">
            <w:pPr>
              <w:pStyle w:val="ListParagraph"/>
              <w:numPr>
                <w:ilvl w:val="0"/>
                <w:numId w:val="8"/>
              </w:numPr>
              <w:spacing w:after="160" w:line="259" w:lineRule="auto"/>
              <w:ind w:left="720"/>
              <w:rPr>
                <w:rFonts w:cs="Arial"/>
              </w:rPr>
            </w:pPr>
            <w:r>
              <w:rPr>
                <w:rFonts w:cs="Arial"/>
              </w:rPr>
              <w:t>Most people were able to be very active in their daily lives.</w:t>
            </w:r>
          </w:p>
          <w:p w14:paraId="0497166C" w14:textId="33675648" w:rsidR="00720BD7" w:rsidRDefault="00720BD7" w:rsidP="000D320E">
            <w:pPr>
              <w:pStyle w:val="ListParagraph"/>
              <w:numPr>
                <w:ilvl w:val="0"/>
                <w:numId w:val="8"/>
              </w:numPr>
              <w:spacing w:after="160" w:line="259" w:lineRule="auto"/>
              <w:ind w:left="720"/>
              <w:rPr>
                <w:rFonts w:cs="Arial"/>
              </w:rPr>
            </w:pPr>
            <w:r>
              <w:rPr>
                <w:rFonts w:cs="Arial"/>
              </w:rPr>
              <w:t xml:space="preserve">Some access to the community and favoured activities </w:t>
            </w:r>
            <w:r w:rsidR="007F6773">
              <w:rPr>
                <w:rFonts w:cs="Arial"/>
              </w:rPr>
              <w:t>we</w:t>
            </w:r>
            <w:r>
              <w:rPr>
                <w:rFonts w:cs="Arial"/>
              </w:rPr>
              <w:t>re supported by the service.</w:t>
            </w:r>
          </w:p>
          <w:p w14:paraId="3343DA0B" w14:textId="22D7C994" w:rsidR="00720BD7" w:rsidRDefault="00720BD7" w:rsidP="000D320E">
            <w:pPr>
              <w:pStyle w:val="ListParagraph"/>
              <w:numPr>
                <w:ilvl w:val="0"/>
                <w:numId w:val="8"/>
              </w:numPr>
              <w:spacing w:after="160" w:line="259" w:lineRule="auto"/>
              <w:ind w:left="720"/>
              <w:rPr>
                <w:rFonts w:cs="Arial"/>
              </w:rPr>
            </w:pPr>
            <w:r>
              <w:rPr>
                <w:rFonts w:cs="Arial"/>
              </w:rPr>
              <w:t>There were good relationships with families/</w:t>
            </w:r>
            <w:proofErr w:type="spellStart"/>
            <w:r>
              <w:rPr>
                <w:rFonts w:cs="Arial"/>
              </w:rPr>
              <w:t>whānau</w:t>
            </w:r>
            <w:proofErr w:type="spellEnd"/>
            <w:r>
              <w:rPr>
                <w:rFonts w:cs="Arial"/>
              </w:rPr>
              <w:t xml:space="preserve"> and in general very positive responses by families about the support provided and the service in general.</w:t>
            </w:r>
          </w:p>
          <w:p w14:paraId="4D10A34C" w14:textId="77777777" w:rsidR="00720BD7" w:rsidRDefault="00720BD7" w:rsidP="000D320E">
            <w:pPr>
              <w:pStyle w:val="ListParagraph"/>
              <w:numPr>
                <w:ilvl w:val="0"/>
                <w:numId w:val="8"/>
              </w:numPr>
              <w:spacing w:after="160" w:line="259" w:lineRule="auto"/>
              <w:ind w:left="720"/>
              <w:rPr>
                <w:rFonts w:cs="Arial"/>
              </w:rPr>
            </w:pPr>
            <w:r>
              <w:rPr>
                <w:rFonts w:cs="Arial"/>
              </w:rPr>
              <w:t>Each person has full access to their personal files and any documentation concerning them.</w:t>
            </w:r>
          </w:p>
          <w:p w14:paraId="12558982" w14:textId="689A8A99" w:rsidR="00720BD7" w:rsidRDefault="00720BD7" w:rsidP="000D320E">
            <w:pPr>
              <w:pStyle w:val="ListParagraph"/>
              <w:numPr>
                <w:ilvl w:val="0"/>
                <w:numId w:val="8"/>
              </w:numPr>
              <w:spacing w:after="160" w:line="259" w:lineRule="auto"/>
              <w:ind w:left="720"/>
              <w:rPr>
                <w:rFonts w:cs="Arial"/>
              </w:rPr>
            </w:pPr>
            <w:r>
              <w:rPr>
                <w:rFonts w:cs="Arial"/>
              </w:rPr>
              <w:t xml:space="preserve">The staff teams appeared to be relatively stable in terms of turnover and were able to </w:t>
            </w:r>
            <w:proofErr w:type="gramStart"/>
            <w:r>
              <w:rPr>
                <w:rFonts w:cs="Arial"/>
              </w:rPr>
              <w:t>meet together</w:t>
            </w:r>
            <w:proofErr w:type="gramEnd"/>
            <w:r>
              <w:rPr>
                <w:rFonts w:cs="Arial"/>
              </w:rPr>
              <w:t xml:space="preserve"> once a month for training or formal staff meetings.</w:t>
            </w:r>
          </w:p>
          <w:p w14:paraId="7688ED1B" w14:textId="28A6BB9B" w:rsidR="00720BD7" w:rsidRDefault="00720BD7" w:rsidP="000D320E">
            <w:pPr>
              <w:pStyle w:val="ListParagraph"/>
              <w:numPr>
                <w:ilvl w:val="0"/>
                <w:numId w:val="8"/>
              </w:numPr>
              <w:spacing w:after="160" w:line="259" w:lineRule="auto"/>
              <w:ind w:left="720"/>
              <w:rPr>
                <w:rFonts w:cs="Arial"/>
              </w:rPr>
            </w:pPr>
            <w:r>
              <w:rPr>
                <w:rFonts w:cs="Arial"/>
              </w:rPr>
              <w:t>There was a good relationship noted between the household staff and managers.</w:t>
            </w:r>
          </w:p>
          <w:p w14:paraId="1F77EEB2" w14:textId="7327DDB2" w:rsidR="00720BD7" w:rsidRPr="00720BD7" w:rsidRDefault="00720BD7" w:rsidP="000D320E">
            <w:pPr>
              <w:pStyle w:val="ListParagraph"/>
              <w:numPr>
                <w:ilvl w:val="0"/>
                <w:numId w:val="8"/>
              </w:numPr>
              <w:spacing w:after="160" w:line="259" w:lineRule="auto"/>
              <w:ind w:left="720"/>
              <w:rPr>
                <w:rFonts w:cs="Arial"/>
              </w:rPr>
            </w:pPr>
            <w:r>
              <w:rPr>
                <w:rFonts w:cs="Arial"/>
              </w:rPr>
              <w:t>The service provides good quality service delivery plans that are updated at least annually.  These plans are readily available to both staff and the person(s) concerned.</w:t>
            </w:r>
          </w:p>
          <w:p w14:paraId="7DFD1D71" w14:textId="43146A7A" w:rsidR="00720BD7" w:rsidRDefault="00720BD7" w:rsidP="000D320E">
            <w:pPr>
              <w:pStyle w:val="ListParagraph"/>
              <w:numPr>
                <w:ilvl w:val="0"/>
                <w:numId w:val="8"/>
              </w:numPr>
              <w:spacing w:after="160" w:line="259" w:lineRule="auto"/>
              <w:ind w:left="720"/>
              <w:rPr>
                <w:rFonts w:cs="Arial"/>
              </w:rPr>
            </w:pPr>
            <w:r>
              <w:rPr>
                <w:rFonts w:cs="Arial"/>
              </w:rPr>
              <w:t>There were good efforts to support individual personal planning goals and some very positive and enthusiastic staff.</w:t>
            </w:r>
          </w:p>
          <w:p w14:paraId="725F62F9" w14:textId="41C53884" w:rsidR="00720BD7" w:rsidRDefault="00720BD7" w:rsidP="000D320E">
            <w:pPr>
              <w:pStyle w:val="ListParagraph"/>
              <w:numPr>
                <w:ilvl w:val="0"/>
                <w:numId w:val="8"/>
              </w:numPr>
              <w:spacing w:after="160" w:line="259" w:lineRule="auto"/>
              <w:ind w:left="720"/>
              <w:rPr>
                <w:rFonts w:cs="Arial"/>
              </w:rPr>
            </w:pPr>
            <w:r>
              <w:rPr>
                <w:rFonts w:cs="Arial"/>
              </w:rPr>
              <w:t>The service has a very good focus on health and safety standards and protocols.</w:t>
            </w:r>
          </w:p>
          <w:p w14:paraId="5064CC17" w14:textId="6DB15B27" w:rsidR="00720BD7" w:rsidRDefault="00720BD7" w:rsidP="000D320E">
            <w:pPr>
              <w:pStyle w:val="ListParagraph"/>
              <w:numPr>
                <w:ilvl w:val="0"/>
                <w:numId w:val="8"/>
              </w:numPr>
              <w:spacing w:after="160" w:line="259" w:lineRule="auto"/>
              <w:ind w:left="720"/>
              <w:rPr>
                <w:rFonts w:cs="Arial"/>
              </w:rPr>
            </w:pPr>
            <w:r>
              <w:rPr>
                <w:rFonts w:cs="Arial"/>
              </w:rPr>
              <w:t>The service has</w:t>
            </w:r>
            <w:r w:rsidR="007F6773">
              <w:rPr>
                <w:rFonts w:cs="Arial"/>
              </w:rPr>
              <w:t xml:space="preserve"> been</w:t>
            </w:r>
            <w:r>
              <w:rPr>
                <w:rFonts w:cs="Arial"/>
              </w:rPr>
              <w:t xml:space="preserve"> support</w:t>
            </w:r>
            <w:r w:rsidR="007F6773">
              <w:rPr>
                <w:rFonts w:cs="Arial"/>
              </w:rPr>
              <w:t>ing</w:t>
            </w:r>
            <w:r>
              <w:rPr>
                <w:rFonts w:cs="Arial"/>
              </w:rPr>
              <w:t xml:space="preserve"> </w:t>
            </w:r>
            <w:proofErr w:type="gramStart"/>
            <w:r>
              <w:rPr>
                <w:rFonts w:cs="Arial"/>
              </w:rPr>
              <w:t>all of</w:t>
            </w:r>
            <w:proofErr w:type="gramEnd"/>
            <w:r>
              <w:rPr>
                <w:rFonts w:cs="Arial"/>
              </w:rPr>
              <w:t xml:space="preserve"> its staff to complete certificated training through levels 2 to 4. </w:t>
            </w:r>
          </w:p>
          <w:p w14:paraId="45F65BE8" w14:textId="77777777" w:rsidR="00720BD7" w:rsidRPr="00E70A3F" w:rsidRDefault="00720BD7" w:rsidP="00720BD7">
            <w:pPr>
              <w:rPr>
                <w:rFonts w:cs="Arial"/>
                <w:b/>
                <w:bCs/>
              </w:rPr>
            </w:pPr>
            <w:r w:rsidRPr="00E70A3F">
              <w:rPr>
                <w:rFonts w:cs="Arial"/>
                <w:b/>
                <w:bCs/>
              </w:rPr>
              <w:t>Areas of Development</w:t>
            </w:r>
            <w:r>
              <w:rPr>
                <w:rFonts w:cs="Arial"/>
                <w:b/>
                <w:bCs/>
              </w:rPr>
              <w:t xml:space="preserve"> / Consideration</w:t>
            </w:r>
          </w:p>
          <w:p w14:paraId="1730AD0C" w14:textId="77777777" w:rsidR="00720BD7" w:rsidRDefault="00720BD7" w:rsidP="000D320E">
            <w:pPr>
              <w:pStyle w:val="ListParagraph"/>
              <w:numPr>
                <w:ilvl w:val="0"/>
                <w:numId w:val="9"/>
              </w:numPr>
              <w:spacing w:after="160" w:line="259" w:lineRule="auto"/>
              <w:rPr>
                <w:rFonts w:cs="Arial"/>
              </w:rPr>
            </w:pPr>
            <w:r>
              <w:rPr>
                <w:rFonts w:cs="Arial"/>
              </w:rPr>
              <w:t>Further review and development of personal planning processes and how goals are developed is suggested.</w:t>
            </w:r>
          </w:p>
          <w:p w14:paraId="416B7010" w14:textId="77777777" w:rsidR="00720BD7" w:rsidRPr="002E390F" w:rsidRDefault="00720BD7" w:rsidP="000D320E">
            <w:pPr>
              <w:pStyle w:val="ListParagraph"/>
              <w:numPr>
                <w:ilvl w:val="0"/>
                <w:numId w:val="9"/>
              </w:numPr>
              <w:spacing w:after="160" w:line="259" w:lineRule="auto"/>
              <w:rPr>
                <w:rFonts w:cs="Arial"/>
                <w:b/>
                <w:bCs/>
                <w:iCs/>
                <w:sz w:val="28"/>
                <w:szCs w:val="28"/>
              </w:rPr>
            </w:pPr>
            <w:r>
              <w:rPr>
                <w:rFonts w:cs="Arial"/>
              </w:rPr>
              <w:t>The service and the people supported by the service or their families have not yet engaged with Enabling Good Lives Principles.</w:t>
            </w:r>
          </w:p>
          <w:p w14:paraId="51B6F352" w14:textId="461603AF" w:rsidR="00720BD7" w:rsidRPr="00720BD7" w:rsidRDefault="00720BD7" w:rsidP="000D320E">
            <w:pPr>
              <w:pStyle w:val="ListParagraph"/>
              <w:numPr>
                <w:ilvl w:val="0"/>
                <w:numId w:val="9"/>
              </w:numPr>
              <w:spacing w:after="160" w:line="259" w:lineRule="auto"/>
              <w:rPr>
                <w:rFonts w:cs="Arial"/>
                <w:b/>
                <w:bCs/>
                <w:iCs/>
                <w:sz w:val="28"/>
                <w:szCs w:val="28"/>
              </w:rPr>
            </w:pPr>
            <w:r>
              <w:rPr>
                <w:rFonts w:cs="Arial"/>
              </w:rPr>
              <w:t>Some paperwork requirements around home agreements are indicated in this report.</w:t>
            </w:r>
          </w:p>
          <w:p w14:paraId="304DF1E3" w14:textId="77777777" w:rsidR="007F6773" w:rsidRPr="007F6773" w:rsidRDefault="00720BD7" w:rsidP="000D320E">
            <w:pPr>
              <w:pStyle w:val="ListParagraph"/>
              <w:numPr>
                <w:ilvl w:val="0"/>
                <w:numId w:val="9"/>
              </w:numPr>
              <w:spacing w:after="160" w:line="259" w:lineRule="auto"/>
            </w:pPr>
            <w:r w:rsidRPr="00720BD7">
              <w:rPr>
                <w:rFonts w:cs="Arial"/>
                <w:iCs/>
              </w:rPr>
              <w:t>One of the homes indicated some compatibility issues</w:t>
            </w:r>
          </w:p>
          <w:p w14:paraId="55982159" w14:textId="01FE7B18" w:rsidR="00720BD7" w:rsidRPr="00720BD7" w:rsidRDefault="007F6773" w:rsidP="000D320E">
            <w:pPr>
              <w:pStyle w:val="ListParagraph"/>
              <w:numPr>
                <w:ilvl w:val="0"/>
                <w:numId w:val="9"/>
              </w:numPr>
              <w:spacing w:after="160" w:line="259" w:lineRule="auto"/>
            </w:pPr>
            <w:r>
              <w:rPr>
                <w:rFonts w:cs="Arial"/>
                <w:iCs/>
              </w:rPr>
              <w:t>Some further review of positive behaviour support is suggested in one home</w:t>
            </w:r>
            <w:r w:rsidR="00720BD7">
              <w:t>.</w:t>
            </w:r>
            <w:r w:rsidR="00720BD7" w:rsidRPr="00720BD7">
              <w:t xml:space="preserve"> </w:t>
            </w:r>
          </w:p>
          <w:p w14:paraId="72B1124E" w14:textId="7BEDF138" w:rsidR="001A0E5C" w:rsidRDefault="001A0E5C" w:rsidP="00720BD7">
            <w:pPr>
              <w:pStyle w:val="ListParagraph"/>
              <w:spacing w:after="0" w:line="240" w:lineRule="auto"/>
            </w:pPr>
          </w:p>
          <w:p w14:paraId="51C29813" w14:textId="2FBD2EC3" w:rsidR="001A0E5C" w:rsidRDefault="001A0E5C" w:rsidP="005244AB">
            <w:pPr>
              <w:spacing w:after="0" w:line="240" w:lineRule="auto"/>
              <w:rPr>
                <w:rFonts w:cs="Arial"/>
              </w:rPr>
            </w:pPr>
          </w:p>
          <w:p w14:paraId="07B7B487" w14:textId="2D954FAC" w:rsidR="00720BD7" w:rsidRDefault="00720BD7" w:rsidP="005244AB">
            <w:pPr>
              <w:spacing w:after="0" w:line="240" w:lineRule="auto"/>
              <w:rPr>
                <w:rFonts w:cs="Arial"/>
              </w:rPr>
            </w:pPr>
          </w:p>
          <w:p w14:paraId="541E4EE7" w14:textId="29C5D075" w:rsidR="00720BD7" w:rsidRDefault="00720BD7" w:rsidP="005244AB">
            <w:pPr>
              <w:spacing w:after="0" w:line="240" w:lineRule="auto"/>
              <w:rPr>
                <w:rFonts w:cs="Arial"/>
              </w:rPr>
            </w:pPr>
          </w:p>
          <w:p w14:paraId="24DAD87F" w14:textId="7AB03841" w:rsidR="00720BD7" w:rsidRDefault="00720BD7" w:rsidP="005244AB">
            <w:pPr>
              <w:spacing w:after="0" w:line="240" w:lineRule="auto"/>
              <w:rPr>
                <w:rFonts w:cs="Arial"/>
              </w:rPr>
            </w:pPr>
          </w:p>
          <w:p w14:paraId="556B17B0" w14:textId="0878A15E" w:rsidR="00720BD7" w:rsidRDefault="00720BD7" w:rsidP="005244AB">
            <w:pPr>
              <w:spacing w:after="0" w:line="240" w:lineRule="auto"/>
              <w:rPr>
                <w:rFonts w:cs="Arial"/>
              </w:rPr>
            </w:pPr>
          </w:p>
          <w:p w14:paraId="16D3523E" w14:textId="4406C5C0" w:rsidR="00720BD7" w:rsidRDefault="00720BD7" w:rsidP="005244AB">
            <w:pPr>
              <w:spacing w:after="0" w:line="240" w:lineRule="auto"/>
              <w:rPr>
                <w:rFonts w:cs="Arial"/>
              </w:rPr>
            </w:pPr>
          </w:p>
          <w:p w14:paraId="52DD3D8D" w14:textId="0C8F2C28" w:rsidR="00720BD7" w:rsidRDefault="00720BD7" w:rsidP="005244AB">
            <w:pPr>
              <w:spacing w:after="0" w:line="240" w:lineRule="auto"/>
              <w:rPr>
                <w:rFonts w:cs="Arial"/>
              </w:rPr>
            </w:pPr>
          </w:p>
          <w:p w14:paraId="6B9DBD84" w14:textId="1D7C59A1" w:rsidR="00720BD7" w:rsidRDefault="00720BD7" w:rsidP="005244AB">
            <w:pPr>
              <w:spacing w:after="0" w:line="240" w:lineRule="auto"/>
              <w:rPr>
                <w:rFonts w:cs="Arial"/>
              </w:rPr>
            </w:pPr>
          </w:p>
          <w:p w14:paraId="468745E3" w14:textId="77777777" w:rsidR="00720BD7" w:rsidRDefault="00720BD7" w:rsidP="005244AB">
            <w:pPr>
              <w:spacing w:after="0" w:line="240" w:lineRule="auto"/>
              <w:rPr>
                <w:rFonts w:cs="Arial"/>
              </w:rPr>
            </w:pPr>
          </w:p>
          <w:p w14:paraId="7F6F003C" w14:textId="77777777" w:rsidR="00720BD7" w:rsidRPr="006C6775" w:rsidRDefault="00720BD7" w:rsidP="00720BD7">
            <w:pPr>
              <w:spacing w:after="0" w:line="240" w:lineRule="auto"/>
              <w:rPr>
                <w:rFonts w:cs="Arial"/>
                <w:b/>
                <w:bCs/>
                <w:szCs w:val="24"/>
                <w:lang w:eastAsia="en-NZ"/>
              </w:rPr>
            </w:pPr>
            <w:r>
              <w:rPr>
                <w:rFonts w:cs="Arial"/>
                <w:b/>
                <w:bCs/>
                <w:szCs w:val="24"/>
                <w:lang w:eastAsia="en-NZ"/>
              </w:rPr>
              <w:t>Results from the SAMS Developmental Evaluation</w:t>
            </w:r>
          </w:p>
          <w:p w14:paraId="606907E3" w14:textId="77777777" w:rsidR="00720BD7" w:rsidRDefault="00720BD7" w:rsidP="00720BD7">
            <w:pPr>
              <w:spacing w:after="0" w:line="240" w:lineRule="auto"/>
              <w:rPr>
                <w:rFonts w:cs="Arial"/>
                <w:sz w:val="20"/>
                <w:szCs w:val="20"/>
                <w:lang w:eastAsia="en-NZ"/>
              </w:rPr>
            </w:pPr>
          </w:p>
          <w:p w14:paraId="386086AD" w14:textId="474FB215" w:rsidR="00720BD7" w:rsidRPr="00F53778" w:rsidRDefault="00720BD7" w:rsidP="00720BD7">
            <w:pPr>
              <w:spacing w:after="0" w:line="240" w:lineRule="auto"/>
              <w:rPr>
                <w:rFonts w:cs="Arial"/>
                <w:szCs w:val="24"/>
                <w:lang w:eastAsia="en-NZ"/>
              </w:rPr>
            </w:pPr>
            <w:r w:rsidRPr="00F53778">
              <w:rPr>
                <w:rFonts w:cs="Arial"/>
                <w:szCs w:val="24"/>
                <w:lang w:eastAsia="en-NZ"/>
              </w:rPr>
              <w:t>There was</w:t>
            </w:r>
            <w:r w:rsidR="009B4273">
              <w:rPr>
                <w:rFonts w:cs="Arial"/>
                <w:szCs w:val="24"/>
                <w:lang w:eastAsia="en-NZ"/>
              </w:rPr>
              <w:t xml:space="preserve"> one</w:t>
            </w:r>
            <w:r w:rsidRPr="00F53778">
              <w:rPr>
                <w:rFonts w:cs="Arial"/>
                <w:szCs w:val="24"/>
                <w:lang w:eastAsia="en-NZ"/>
              </w:rPr>
              <w:t xml:space="preserve"> requirement common to all three reports</w:t>
            </w:r>
            <w:r w:rsidR="009B4273">
              <w:rPr>
                <w:rFonts w:cs="Arial"/>
                <w:szCs w:val="24"/>
                <w:lang w:eastAsia="en-NZ"/>
              </w:rPr>
              <w:t xml:space="preserve"> (1) and one requirement for a single house (2)</w:t>
            </w:r>
            <w:r w:rsidRPr="00F53778">
              <w:rPr>
                <w:rFonts w:cs="Arial"/>
                <w:szCs w:val="24"/>
                <w:lang w:eastAsia="en-NZ"/>
              </w:rPr>
              <w:t>:</w:t>
            </w:r>
          </w:p>
          <w:p w14:paraId="6A1B744F" w14:textId="77777777" w:rsidR="00720BD7" w:rsidRDefault="00720BD7" w:rsidP="00720BD7">
            <w:pPr>
              <w:spacing w:after="0" w:line="240" w:lineRule="auto"/>
              <w:rPr>
                <w:rFonts w:cs="Arial"/>
                <w:sz w:val="20"/>
                <w:szCs w:val="20"/>
                <w:lang w:eastAsia="en-NZ"/>
              </w:rPr>
            </w:pPr>
          </w:p>
          <w:p w14:paraId="3A49F642" w14:textId="77777777" w:rsidR="00720BD7" w:rsidRPr="00C635BF" w:rsidRDefault="00720BD7" w:rsidP="00720BD7">
            <w:pPr>
              <w:rPr>
                <w:rFonts w:cs="Arial"/>
                <w:b/>
                <w:bCs/>
                <w:iCs/>
              </w:rPr>
            </w:pPr>
            <w:r w:rsidRPr="00C635BF">
              <w:rPr>
                <w:rFonts w:cs="Arial"/>
                <w:b/>
                <w:bCs/>
                <w:iCs/>
              </w:rPr>
              <w:t>Requirement</w:t>
            </w:r>
          </w:p>
          <w:p w14:paraId="4279099C" w14:textId="77777777" w:rsidR="00720BD7" w:rsidRPr="00F53778" w:rsidRDefault="00720BD7" w:rsidP="000D320E">
            <w:pPr>
              <w:pStyle w:val="ListParagraph"/>
              <w:numPr>
                <w:ilvl w:val="0"/>
                <w:numId w:val="6"/>
              </w:numPr>
              <w:spacing w:after="160" w:line="259" w:lineRule="auto"/>
              <w:jc w:val="both"/>
              <w:rPr>
                <w:rFonts w:cs="Arial"/>
                <w:iCs/>
                <w:szCs w:val="24"/>
              </w:rPr>
            </w:pPr>
            <w:r w:rsidRPr="00F53778">
              <w:rPr>
                <w:rFonts w:cs="Arial"/>
                <w:szCs w:val="24"/>
              </w:rPr>
              <w:t>The service provides annual home agreements that are signed by each individual and/or their legal representative.  See section 2.2 for details</w:t>
            </w:r>
            <w:r w:rsidRPr="00F53778">
              <w:rPr>
                <w:rFonts w:cs="Arial"/>
                <w:iCs/>
                <w:szCs w:val="24"/>
              </w:rPr>
              <w:t>.</w:t>
            </w:r>
          </w:p>
          <w:p w14:paraId="38727206" w14:textId="14A11956" w:rsidR="00720BD7" w:rsidRDefault="00720BD7" w:rsidP="00720BD7">
            <w:pPr>
              <w:spacing w:after="0" w:line="240" w:lineRule="auto"/>
              <w:rPr>
                <w:rFonts w:cs="Arial"/>
                <w:iCs/>
                <w:szCs w:val="24"/>
              </w:rPr>
            </w:pPr>
            <w:r w:rsidRPr="00F53778">
              <w:rPr>
                <w:rFonts w:cs="Arial"/>
                <w:szCs w:val="24"/>
                <w:lang w:eastAsia="en-NZ"/>
              </w:rPr>
              <w:t xml:space="preserve">There were home agreements on </w:t>
            </w:r>
            <w:r>
              <w:rPr>
                <w:rFonts w:cs="Arial"/>
                <w:szCs w:val="24"/>
                <w:lang w:eastAsia="en-NZ"/>
              </w:rPr>
              <w:t xml:space="preserve">each person’s </w:t>
            </w:r>
            <w:proofErr w:type="gramStart"/>
            <w:r w:rsidRPr="00F53778">
              <w:rPr>
                <w:rFonts w:cs="Arial"/>
                <w:szCs w:val="24"/>
                <w:lang w:eastAsia="en-NZ"/>
              </w:rPr>
              <w:t>file</w:t>
            </w:r>
            <w:proofErr w:type="gramEnd"/>
            <w:r w:rsidRPr="00F53778">
              <w:rPr>
                <w:rFonts w:cs="Arial"/>
                <w:szCs w:val="24"/>
                <w:lang w:eastAsia="en-NZ"/>
              </w:rPr>
              <w:t xml:space="preserve"> but all of these were signed on admission only.  They also did </w:t>
            </w:r>
            <w:r w:rsidRPr="00F53778">
              <w:rPr>
                <w:rFonts w:cs="Arial"/>
                <w:iCs/>
                <w:szCs w:val="24"/>
              </w:rPr>
              <w:t>not include a section on “</w:t>
            </w:r>
            <w:r w:rsidRPr="00F53778">
              <w:rPr>
                <w:rFonts w:cs="Arial"/>
                <w:bCs/>
                <w:szCs w:val="24"/>
              </w:rPr>
              <w:t xml:space="preserve">how the residential subsidy portion of the </w:t>
            </w:r>
            <w:r>
              <w:rPr>
                <w:rFonts w:cs="Arial"/>
                <w:bCs/>
                <w:szCs w:val="24"/>
              </w:rPr>
              <w:t>p</w:t>
            </w:r>
            <w:r w:rsidRPr="00F53778">
              <w:rPr>
                <w:rFonts w:cs="Arial"/>
                <w:bCs/>
                <w:szCs w:val="24"/>
              </w:rPr>
              <w:t>erson’s MSD Work and Income benefit will be paid to the Provider</w:t>
            </w:r>
            <w:r>
              <w:rPr>
                <w:rFonts w:cs="Arial"/>
                <w:bCs/>
                <w:szCs w:val="24"/>
              </w:rPr>
              <w:t xml:space="preserve"> or</w:t>
            </w:r>
            <w:r w:rsidRPr="00F53778">
              <w:rPr>
                <w:rFonts w:cs="Arial"/>
                <w:b/>
                <w:bCs/>
                <w:szCs w:val="24"/>
              </w:rPr>
              <w:t xml:space="preserve"> </w:t>
            </w:r>
            <w:r w:rsidRPr="00F53778">
              <w:rPr>
                <w:rFonts w:cs="Arial"/>
                <w:szCs w:val="24"/>
              </w:rPr>
              <w:t>the amount that is left (which will be retained by the Person)” (section 6.9.1 b, c of the residential contract)</w:t>
            </w:r>
            <w:r w:rsidRPr="00F53778">
              <w:rPr>
                <w:rFonts w:cs="Arial"/>
                <w:iCs/>
                <w:szCs w:val="24"/>
              </w:rPr>
              <w:t xml:space="preserve">.  </w:t>
            </w:r>
          </w:p>
          <w:p w14:paraId="0355B4F0" w14:textId="0A0B139D" w:rsidR="00720BD7" w:rsidRDefault="00720BD7" w:rsidP="00720BD7">
            <w:pPr>
              <w:spacing w:after="0" w:line="240" w:lineRule="auto"/>
              <w:rPr>
                <w:rFonts w:cs="Arial"/>
                <w:iCs/>
                <w:szCs w:val="24"/>
              </w:rPr>
            </w:pPr>
          </w:p>
          <w:p w14:paraId="1353DF23" w14:textId="184B6F47" w:rsidR="00720BD7" w:rsidRDefault="00720BD7" w:rsidP="000D320E">
            <w:pPr>
              <w:pStyle w:val="ListParagraph"/>
              <w:numPr>
                <w:ilvl w:val="0"/>
                <w:numId w:val="6"/>
              </w:numPr>
              <w:spacing w:after="160" w:line="259" w:lineRule="auto"/>
              <w:jc w:val="both"/>
              <w:rPr>
                <w:rFonts w:cs="Arial"/>
                <w:iCs/>
              </w:rPr>
            </w:pPr>
            <w:r w:rsidRPr="00720BD7">
              <w:rPr>
                <w:rFonts w:cs="Arial"/>
                <w:iCs/>
              </w:rPr>
              <w:t>Personal planning be reintroduced for people who are less able to make informed decisions about aspirational goals development and/or goal progression. (Section 2.2).</w:t>
            </w:r>
          </w:p>
          <w:p w14:paraId="20F8A2C7" w14:textId="69E2C5D6" w:rsidR="00720BD7" w:rsidRPr="00720BD7" w:rsidRDefault="00720BD7" w:rsidP="00720BD7">
            <w:pPr>
              <w:spacing w:after="160" w:line="259" w:lineRule="auto"/>
              <w:jc w:val="both"/>
              <w:rPr>
                <w:rFonts w:cs="Arial"/>
                <w:iCs/>
              </w:rPr>
            </w:pPr>
            <w:r>
              <w:rPr>
                <w:rFonts w:cs="Arial"/>
                <w:iCs/>
              </w:rPr>
              <w:t>One home did not provide evidence of offering personal planning in a manner that may prompt up-take.</w:t>
            </w:r>
          </w:p>
          <w:p w14:paraId="198D2D8B" w14:textId="77777777" w:rsidR="00720BD7" w:rsidRDefault="00720BD7" w:rsidP="00720BD7">
            <w:pPr>
              <w:spacing w:after="0" w:line="240" w:lineRule="auto"/>
              <w:rPr>
                <w:rFonts w:cs="Arial"/>
                <w:sz w:val="20"/>
                <w:szCs w:val="20"/>
                <w:lang w:eastAsia="en-NZ"/>
              </w:rPr>
            </w:pPr>
          </w:p>
          <w:p w14:paraId="5818ED69" w14:textId="77777777" w:rsidR="00720BD7" w:rsidRDefault="00720BD7" w:rsidP="00720BD7">
            <w:pPr>
              <w:rPr>
                <w:rFonts w:cs="Arial"/>
                <w:b/>
                <w:bCs/>
              </w:rPr>
            </w:pPr>
            <w:r w:rsidRPr="003A5A05">
              <w:rPr>
                <w:rFonts w:cs="Arial"/>
                <w:b/>
                <w:bCs/>
              </w:rPr>
              <w:t xml:space="preserve">Recommendations </w:t>
            </w:r>
          </w:p>
          <w:p w14:paraId="4F58ACA9" w14:textId="77777777" w:rsidR="00720BD7" w:rsidRDefault="00720BD7" w:rsidP="00720BD7">
            <w:pPr>
              <w:rPr>
                <w:rFonts w:cs="Arial"/>
              </w:rPr>
            </w:pPr>
            <w:r w:rsidRPr="003102DE">
              <w:rPr>
                <w:rFonts w:cs="Arial"/>
              </w:rPr>
              <w:t xml:space="preserve">There was one </w:t>
            </w:r>
            <w:r>
              <w:rPr>
                <w:rFonts w:cs="Arial"/>
              </w:rPr>
              <w:t xml:space="preserve">developmental recommendation common to </w:t>
            </w:r>
            <w:proofErr w:type="gramStart"/>
            <w:r>
              <w:rPr>
                <w:rFonts w:cs="Arial"/>
              </w:rPr>
              <w:t>all of</w:t>
            </w:r>
            <w:proofErr w:type="gramEnd"/>
            <w:r>
              <w:rPr>
                <w:rFonts w:cs="Arial"/>
              </w:rPr>
              <w:t xml:space="preserve"> the homes reviewed:  </w:t>
            </w:r>
          </w:p>
          <w:p w14:paraId="17E4AF3B" w14:textId="77777777" w:rsidR="00720BD7" w:rsidRPr="003102DE" w:rsidRDefault="00720BD7" w:rsidP="000D320E">
            <w:pPr>
              <w:pStyle w:val="ListParagraph"/>
              <w:numPr>
                <w:ilvl w:val="0"/>
                <w:numId w:val="7"/>
              </w:numPr>
              <w:spacing w:after="160" w:line="259" w:lineRule="auto"/>
              <w:rPr>
                <w:rFonts w:cs="Arial"/>
              </w:rPr>
            </w:pPr>
            <w:r w:rsidRPr="009A0EC3">
              <w:rPr>
                <w:rFonts w:cs="Arial"/>
              </w:rPr>
              <w:t xml:space="preserve">The </w:t>
            </w:r>
            <w:r w:rsidRPr="009A0EC3">
              <w:rPr>
                <w:rFonts w:cs="Arial"/>
                <w:iCs/>
              </w:rPr>
              <w:t>service complete</w:t>
            </w:r>
            <w:r>
              <w:rPr>
                <w:rFonts w:cs="Arial"/>
                <w:iCs/>
              </w:rPr>
              <w:t>s</w:t>
            </w:r>
            <w:r w:rsidRPr="009A0EC3">
              <w:rPr>
                <w:rFonts w:cs="Arial"/>
                <w:iCs/>
              </w:rPr>
              <w:t xml:space="preserve"> an organisational self-review and begin</w:t>
            </w:r>
            <w:r>
              <w:rPr>
                <w:rFonts w:cs="Arial"/>
                <w:iCs/>
              </w:rPr>
              <w:t>s</w:t>
            </w:r>
            <w:r w:rsidRPr="009A0EC3">
              <w:rPr>
                <w:rFonts w:cs="Arial"/>
                <w:iCs/>
              </w:rPr>
              <w:t xml:space="preserve"> a process of educating staff, </w:t>
            </w:r>
            <w:proofErr w:type="spellStart"/>
            <w:r>
              <w:rPr>
                <w:rFonts w:cs="Arial"/>
                <w:iCs/>
              </w:rPr>
              <w:t>whānau</w:t>
            </w:r>
            <w:proofErr w:type="spellEnd"/>
            <w:r w:rsidRPr="009A0EC3">
              <w:rPr>
                <w:rFonts w:cs="Arial"/>
                <w:iCs/>
              </w:rPr>
              <w:t xml:space="preserve"> and the people within the home about EGL </w:t>
            </w:r>
            <w:r>
              <w:rPr>
                <w:rFonts w:cs="Arial"/>
                <w:iCs/>
              </w:rPr>
              <w:t>P</w:t>
            </w:r>
            <w:r w:rsidRPr="009A0EC3">
              <w:rPr>
                <w:rFonts w:cs="Arial"/>
                <w:iCs/>
              </w:rPr>
              <w:t>rinciples.</w:t>
            </w:r>
            <w:r>
              <w:rPr>
                <w:rFonts w:cs="Arial"/>
                <w:iCs/>
              </w:rPr>
              <w:t xml:space="preserve"> (Section 11.1).</w:t>
            </w:r>
          </w:p>
          <w:p w14:paraId="3B232A20" w14:textId="77777777" w:rsidR="00720BD7" w:rsidRPr="009E54D5" w:rsidRDefault="00720BD7" w:rsidP="00720BD7">
            <w:pPr>
              <w:spacing w:after="0" w:line="240" w:lineRule="auto"/>
              <w:rPr>
                <w:rFonts w:cs="Arial"/>
              </w:rPr>
            </w:pPr>
            <w:r>
              <w:rPr>
                <w:rFonts w:cs="Arial"/>
              </w:rPr>
              <w:t xml:space="preserve">The service had yet to develop an understanding the Enabling Good Lives (EGL) principles either </w:t>
            </w:r>
            <w:proofErr w:type="gramStart"/>
            <w:r>
              <w:rPr>
                <w:rFonts w:cs="Arial"/>
              </w:rPr>
              <w:t>with regard to</w:t>
            </w:r>
            <w:proofErr w:type="gramEnd"/>
            <w:r>
              <w:rPr>
                <w:rFonts w:cs="Arial"/>
              </w:rPr>
              <w:t xml:space="preserve"> their service organisation or practice, or with regard to informing and engaging all stakeholders in the principles (including staff, disabled people and whanau).</w:t>
            </w:r>
          </w:p>
          <w:p w14:paraId="71523770" w14:textId="77777777" w:rsidR="009B4273" w:rsidRDefault="009B4273" w:rsidP="00720BD7">
            <w:pPr>
              <w:rPr>
                <w:rFonts w:cs="Arial"/>
              </w:rPr>
            </w:pPr>
          </w:p>
          <w:p w14:paraId="462879FE" w14:textId="576FA678" w:rsidR="00720BD7" w:rsidRPr="009E54D5" w:rsidRDefault="00720BD7" w:rsidP="00720BD7">
            <w:pPr>
              <w:rPr>
                <w:rFonts w:cs="Arial"/>
              </w:rPr>
            </w:pPr>
            <w:r w:rsidRPr="009E54D5">
              <w:rPr>
                <w:rFonts w:cs="Arial"/>
              </w:rPr>
              <w:t xml:space="preserve">The remaining recommendations were unique to the various houses but included: </w:t>
            </w:r>
          </w:p>
          <w:p w14:paraId="19DCEA34" w14:textId="77777777" w:rsidR="00720BD7" w:rsidRDefault="00720BD7" w:rsidP="000D320E">
            <w:pPr>
              <w:pStyle w:val="ListParagraph"/>
              <w:numPr>
                <w:ilvl w:val="0"/>
                <w:numId w:val="7"/>
              </w:numPr>
              <w:spacing w:after="160" w:line="259" w:lineRule="auto"/>
              <w:rPr>
                <w:rFonts w:cs="Arial"/>
              </w:rPr>
            </w:pPr>
            <w:r w:rsidRPr="00C0704D">
              <w:rPr>
                <w:rFonts w:cs="Arial"/>
              </w:rPr>
              <w:t>The servi</w:t>
            </w:r>
            <w:r>
              <w:rPr>
                <w:rFonts w:cs="Arial"/>
              </w:rPr>
              <w:t>ce reviews the methods of developing and understanding personal planning.  (Section 2.2). (Common to two homes)</w:t>
            </w:r>
          </w:p>
          <w:p w14:paraId="4B119A11" w14:textId="77777777" w:rsidR="00720BD7" w:rsidRPr="00CE36E1" w:rsidRDefault="00720BD7" w:rsidP="000D320E">
            <w:pPr>
              <w:pStyle w:val="ListParagraph"/>
              <w:numPr>
                <w:ilvl w:val="0"/>
                <w:numId w:val="7"/>
              </w:numPr>
              <w:spacing w:after="160" w:line="259" w:lineRule="auto"/>
              <w:rPr>
                <w:rFonts w:cs="Arial"/>
              </w:rPr>
            </w:pPr>
            <w:r>
              <w:rPr>
                <w:rFonts w:cs="Arial"/>
              </w:rPr>
              <w:t>The service introduces training in positive behaviour support strategies with the staff team and considers specific situations when reviewing positive behaviour support strategies. (</w:t>
            </w:r>
            <w:r w:rsidRPr="00CE36E1">
              <w:rPr>
                <w:rFonts w:cs="Arial"/>
                <w:shd w:val="clear" w:color="auto" w:fill="FFFFFF" w:themeFill="background1"/>
              </w:rPr>
              <w:t>Section 1.3</w:t>
            </w:r>
            <w:r>
              <w:rPr>
                <w:rFonts w:cs="Arial"/>
              </w:rPr>
              <w:t>).</w:t>
            </w:r>
          </w:p>
          <w:p w14:paraId="7D505B75" w14:textId="77777777" w:rsidR="00720BD7" w:rsidRDefault="00720BD7" w:rsidP="000D320E">
            <w:pPr>
              <w:pStyle w:val="ListParagraph"/>
              <w:numPr>
                <w:ilvl w:val="0"/>
                <w:numId w:val="7"/>
              </w:numPr>
              <w:spacing w:after="160" w:line="259" w:lineRule="auto"/>
              <w:rPr>
                <w:rFonts w:cs="Arial"/>
              </w:rPr>
            </w:pPr>
            <w:r>
              <w:rPr>
                <w:rFonts w:cs="Arial"/>
              </w:rPr>
              <w:lastRenderedPageBreak/>
              <w:t xml:space="preserve">The service continues to review and consider strategies for addressing compatibility issues, in partnership with each person and their </w:t>
            </w:r>
            <w:proofErr w:type="spellStart"/>
            <w:r>
              <w:rPr>
                <w:rFonts w:cs="Arial"/>
              </w:rPr>
              <w:t>wh</w:t>
            </w:r>
            <w:r w:rsidRPr="009563AA">
              <w:rPr>
                <w:rFonts w:cs="Arial"/>
              </w:rPr>
              <w:t>ā</w:t>
            </w:r>
            <w:r>
              <w:rPr>
                <w:rFonts w:cs="Arial"/>
              </w:rPr>
              <w:t>nau</w:t>
            </w:r>
            <w:proofErr w:type="spellEnd"/>
            <w:r>
              <w:rPr>
                <w:rFonts w:cs="Arial"/>
              </w:rPr>
              <w:t>. (</w:t>
            </w:r>
            <w:r w:rsidRPr="00BF63FE">
              <w:rPr>
                <w:rFonts w:cs="Arial"/>
                <w:shd w:val="clear" w:color="auto" w:fill="FFFFFF" w:themeFill="background1"/>
              </w:rPr>
              <w:t>Section 2.2</w:t>
            </w:r>
            <w:r>
              <w:rPr>
                <w:rFonts w:cs="Arial"/>
              </w:rPr>
              <w:t>).</w:t>
            </w:r>
          </w:p>
          <w:p w14:paraId="0ED19D2E" w14:textId="77777777" w:rsidR="00720BD7" w:rsidRDefault="00720BD7" w:rsidP="00720BD7">
            <w:pPr>
              <w:spacing w:after="0" w:line="240" w:lineRule="auto"/>
              <w:rPr>
                <w:rFonts w:cs="Arial"/>
                <w:sz w:val="20"/>
                <w:szCs w:val="20"/>
                <w:lang w:eastAsia="en-NZ"/>
              </w:rPr>
            </w:pPr>
          </w:p>
          <w:p w14:paraId="5E236FCB" w14:textId="487536C4" w:rsidR="005244AB" w:rsidRDefault="00720BD7" w:rsidP="00720BD7">
            <w:pPr>
              <w:spacing w:after="0" w:line="240" w:lineRule="auto"/>
              <w:rPr>
                <w:rFonts w:cs="Arial"/>
              </w:rPr>
            </w:pPr>
            <w:r w:rsidRPr="007259DE">
              <w:rPr>
                <w:rFonts w:cs="Arial"/>
                <w:szCs w:val="24"/>
                <w:lang w:eastAsia="en-NZ"/>
              </w:rPr>
              <w:t xml:space="preserve">While personal plans </w:t>
            </w:r>
            <w:r w:rsidR="009B4273">
              <w:rPr>
                <w:rFonts w:cs="Arial"/>
                <w:szCs w:val="24"/>
                <w:lang w:eastAsia="en-NZ"/>
              </w:rPr>
              <w:t>we</w:t>
            </w:r>
            <w:r w:rsidRPr="007259DE">
              <w:rPr>
                <w:rFonts w:cs="Arial"/>
                <w:szCs w:val="24"/>
                <w:lang w:eastAsia="en-NZ"/>
              </w:rPr>
              <w:t>re provided</w:t>
            </w:r>
            <w:r w:rsidR="009B4273">
              <w:rPr>
                <w:rFonts w:cs="Arial"/>
                <w:szCs w:val="24"/>
                <w:lang w:eastAsia="en-NZ"/>
              </w:rPr>
              <w:t xml:space="preserve"> (in three of the four houses we reviewed)</w:t>
            </w:r>
            <w:r w:rsidRPr="007259DE">
              <w:rPr>
                <w:rFonts w:cs="Arial"/>
                <w:szCs w:val="24"/>
                <w:lang w:eastAsia="en-NZ"/>
              </w:rPr>
              <w:t xml:space="preserve"> they tended to provide goals that were typical of each person</w:t>
            </w:r>
            <w:r>
              <w:rPr>
                <w:rFonts w:cs="Arial"/>
                <w:szCs w:val="24"/>
                <w:lang w:eastAsia="en-NZ"/>
              </w:rPr>
              <w:t>’</w:t>
            </w:r>
            <w:r w:rsidRPr="007259DE">
              <w:rPr>
                <w:rFonts w:cs="Arial"/>
                <w:szCs w:val="24"/>
                <w:lang w:eastAsia="en-NZ"/>
              </w:rPr>
              <w:t>s daily living</w:t>
            </w:r>
            <w:r w:rsidRPr="007259DE">
              <w:rPr>
                <w:rFonts w:cs="Arial"/>
                <w:iCs/>
                <w:szCs w:val="24"/>
              </w:rPr>
              <w:t xml:space="preserve"> or they </w:t>
            </w:r>
            <w:r w:rsidR="009B4273">
              <w:rPr>
                <w:rFonts w:cs="Arial"/>
                <w:iCs/>
                <w:szCs w:val="24"/>
              </w:rPr>
              <w:t>we</w:t>
            </w:r>
            <w:r w:rsidRPr="007259DE">
              <w:rPr>
                <w:rFonts w:cs="Arial"/>
                <w:iCs/>
                <w:szCs w:val="24"/>
              </w:rPr>
              <w:t>re support needs goals more likely to be included in the service development plans</w:t>
            </w:r>
            <w:r>
              <w:rPr>
                <w:rFonts w:cs="Arial"/>
                <w:iCs/>
                <w:szCs w:val="24"/>
              </w:rPr>
              <w:t xml:space="preserve">.  The Evaluation Team suggested reviewing personal planning goals </w:t>
            </w:r>
            <w:proofErr w:type="gramStart"/>
            <w:r>
              <w:rPr>
                <w:rFonts w:cs="Arial"/>
                <w:iCs/>
                <w:szCs w:val="24"/>
              </w:rPr>
              <w:t>with regard to</w:t>
            </w:r>
            <w:proofErr w:type="gramEnd"/>
            <w:r>
              <w:rPr>
                <w:rFonts w:cs="Arial"/>
                <w:iCs/>
                <w:szCs w:val="24"/>
              </w:rPr>
              <w:t xml:space="preserve"> aspirations or goals that reflect what people really enjoy.</w:t>
            </w:r>
          </w:p>
          <w:p w14:paraId="12E9FF41" w14:textId="77777777" w:rsidR="005244AB" w:rsidRDefault="005244AB" w:rsidP="00EE2EBD">
            <w:pPr>
              <w:spacing w:after="0" w:line="240" w:lineRule="auto"/>
              <w:rPr>
                <w:rFonts w:cs="Arial"/>
              </w:rPr>
            </w:pPr>
          </w:p>
          <w:p w14:paraId="0F81B433" w14:textId="2B4EB606" w:rsidR="00720BD7" w:rsidRDefault="00720BD7" w:rsidP="00720BD7">
            <w:pPr>
              <w:spacing w:after="0" w:line="240" w:lineRule="auto"/>
              <w:rPr>
                <w:rFonts w:cs="Arial"/>
                <w:sz w:val="20"/>
                <w:szCs w:val="20"/>
                <w:lang w:eastAsia="en-NZ"/>
              </w:rPr>
            </w:pPr>
            <w:r>
              <w:rPr>
                <w:rFonts w:cs="Arial"/>
                <w:szCs w:val="24"/>
              </w:rPr>
              <w:t>It was noted that training in behaviour support was provided alongside discussion of service delivery plans (see responses to corrective actions</w:t>
            </w:r>
            <w:r w:rsidR="009827AF">
              <w:rPr>
                <w:rFonts w:cs="Arial"/>
                <w:szCs w:val="24"/>
              </w:rPr>
              <w:t xml:space="preserve"> at the end of this report</w:t>
            </w:r>
            <w:r>
              <w:rPr>
                <w:rFonts w:cs="Arial"/>
                <w:szCs w:val="24"/>
              </w:rPr>
              <w:t>) but these may not be sufficient in more complex cases.  In particular, there was some confusion in one home about the meaning of ‘consequences’ when ABCs were discussed in note</w:t>
            </w:r>
            <w:r w:rsidR="009B4273">
              <w:rPr>
                <w:rFonts w:cs="Arial"/>
                <w:szCs w:val="24"/>
              </w:rPr>
              <w:t>s</w:t>
            </w:r>
            <w:r>
              <w:rPr>
                <w:rFonts w:cs="Arial"/>
                <w:szCs w:val="24"/>
              </w:rPr>
              <w:t xml:space="preserve"> (</w:t>
            </w:r>
            <w:proofErr w:type="spellStart"/>
            <w:proofErr w:type="gramStart"/>
            <w:r>
              <w:rPr>
                <w:rFonts w:cs="Arial"/>
                <w:szCs w:val="24"/>
              </w:rPr>
              <w:t>ie</w:t>
            </w:r>
            <w:proofErr w:type="spellEnd"/>
            <w:proofErr w:type="gramEnd"/>
            <w:r>
              <w:rPr>
                <w:rFonts w:cs="Arial"/>
                <w:szCs w:val="24"/>
              </w:rPr>
              <w:t xml:space="preserve"> antecedent, behaviour, consequence) and it was felt ta</w:t>
            </w:r>
            <w:r w:rsidR="009B4273">
              <w:rPr>
                <w:rFonts w:cs="Arial"/>
                <w:szCs w:val="24"/>
              </w:rPr>
              <w:t>l</w:t>
            </w:r>
            <w:r>
              <w:rPr>
                <w:rFonts w:cs="Arial"/>
                <w:szCs w:val="24"/>
              </w:rPr>
              <w:t>king in terms of the impact of a behaviour may be more useful.  Also</w:t>
            </w:r>
            <w:r w:rsidR="009B4273">
              <w:rPr>
                <w:rFonts w:cs="Arial"/>
                <w:szCs w:val="24"/>
              </w:rPr>
              <w:t>,</w:t>
            </w:r>
            <w:r>
              <w:rPr>
                <w:rFonts w:cs="Arial"/>
                <w:szCs w:val="24"/>
              </w:rPr>
              <w:t xml:space="preserve"> </w:t>
            </w:r>
            <w:r w:rsidR="009B4273">
              <w:rPr>
                <w:rFonts w:cs="Arial"/>
                <w:szCs w:val="24"/>
              </w:rPr>
              <w:t>the team</w:t>
            </w:r>
            <w:r>
              <w:rPr>
                <w:rFonts w:cs="Arial"/>
                <w:szCs w:val="24"/>
              </w:rPr>
              <w:t xml:space="preserve"> suggested staff in this particular home re</w:t>
            </w:r>
            <w:r>
              <w:rPr>
                <w:rFonts w:cs="Arial"/>
              </w:rPr>
              <w:t xml:space="preserve">view behaviour in terms of its </w:t>
            </w:r>
            <w:proofErr w:type="gramStart"/>
            <w:r>
              <w:rPr>
                <w:rFonts w:cs="Arial"/>
              </w:rPr>
              <w:t>function, and</w:t>
            </w:r>
            <w:proofErr w:type="gramEnd"/>
            <w:r>
              <w:rPr>
                <w:rFonts w:cs="Arial"/>
              </w:rPr>
              <w:t xml:space="preserve"> focus on altering or anticipating triggers (or antecedents).  This is a more focused and person specific suggestion of training that may step beyond that provided generally to staff.</w:t>
            </w:r>
          </w:p>
          <w:p w14:paraId="7DEAC9A3" w14:textId="77777777" w:rsidR="00720BD7" w:rsidRDefault="00720BD7" w:rsidP="00720BD7">
            <w:pPr>
              <w:spacing w:after="0" w:line="240" w:lineRule="auto"/>
              <w:rPr>
                <w:rFonts w:cs="Arial"/>
                <w:sz w:val="20"/>
                <w:szCs w:val="20"/>
                <w:lang w:eastAsia="en-NZ"/>
              </w:rPr>
            </w:pPr>
          </w:p>
          <w:p w14:paraId="33466C80" w14:textId="73178798" w:rsidR="00720BD7" w:rsidRPr="001A0E5C" w:rsidRDefault="00720BD7" w:rsidP="00720BD7">
            <w:pPr>
              <w:spacing w:after="0" w:line="240" w:lineRule="auto"/>
              <w:rPr>
                <w:rFonts w:cs="Arial"/>
                <w:szCs w:val="24"/>
                <w:lang w:eastAsia="en-NZ"/>
              </w:rPr>
            </w:pPr>
            <w:r w:rsidRPr="001A0E5C">
              <w:rPr>
                <w:rFonts w:cs="Arial"/>
                <w:szCs w:val="24"/>
                <w:lang w:eastAsia="en-NZ"/>
              </w:rPr>
              <w:t xml:space="preserve">The last recommendation </w:t>
            </w:r>
            <w:r w:rsidR="009827AF">
              <w:rPr>
                <w:rFonts w:cs="Arial"/>
                <w:szCs w:val="24"/>
                <w:lang w:eastAsia="en-NZ"/>
              </w:rPr>
              <w:t xml:space="preserve">concerned with compatibility </w:t>
            </w:r>
            <w:r w:rsidRPr="001A0E5C">
              <w:rPr>
                <w:rFonts w:cs="Arial"/>
                <w:szCs w:val="24"/>
                <w:lang w:eastAsia="en-NZ"/>
              </w:rPr>
              <w:t>was deemed a recommendation as this is a situation that needs to be considered and discussed among all stakeholder</w:t>
            </w:r>
            <w:r w:rsidR="009B4273">
              <w:rPr>
                <w:rFonts w:cs="Arial"/>
                <w:szCs w:val="24"/>
                <w:lang w:eastAsia="en-NZ"/>
              </w:rPr>
              <w:t>s</w:t>
            </w:r>
            <w:r w:rsidRPr="001A0E5C">
              <w:rPr>
                <w:rFonts w:cs="Arial"/>
                <w:szCs w:val="24"/>
                <w:lang w:eastAsia="en-NZ"/>
              </w:rPr>
              <w:t xml:space="preserve"> (not the least of which the people living in the home).  In this </w:t>
            </w:r>
            <w:proofErr w:type="gramStart"/>
            <w:r w:rsidRPr="001A0E5C">
              <w:rPr>
                <w:rFonts w:cs="Arial"/>
                <w:szCs w:val="24"/>
                <w:lang w:eastAsia="en-NZ"/>
              </w:rPr>
              <w:t>particular case</w:t>
            </w:r>
            <w:proofErr w:type="gramEnd"/>
            <w:r>
              <w:rPr>
                <w:rFonts w:cs="Arial"/>
                <w:szCs w:val="24"/>
                <w:lang w:eastAsia="en-NZ"/>
              </w:rPr>
              <w:t>,</w:t>
            </w:r>
            <w:r w:rsidRPr="001A0E5C">
              <w:rPr>
                <w:rFonts w:cs="Arial"/>
                <w:szCs w:val="24"/>
                <w:lang w:eastAsia="en-NZ"/>
              </w:rPr>
              <w:t xml:space="preserve"> there </w:t>
            </w:r>
            <w:r>
              <w:rPr>
                <w:rFonts w:cs="Arial"/>
                <w:szCs w:val="24"/>
                <w:lang w:eastAsia="en-NZ"/>
              </w:rPr>
              <w:t>we</w:t>
            </w:r>
            <w:r w:rsidRPr="001A0E5C">
              <w:rPr>
                <w:rFonts w:cs="Arial"/>
                <w:szCs w:val="24"/>
                <w:lang w:eastAsia="en-NZ"/>
              </w:rPr>
              <w:t>re no clear solutions or alternative support arrangements.</w:t>
            </w:r>
          </w:p>
          <w:p w14:paraId="43DB4D8B" w14:textId="77777777" w:rsidR="00EE2EBD" w:rsidRDefault="00EE2EBD" w:rsidP="00EE2EBD">
            <w:pPr>
              <w:spacing w:after="0" w:line="240" w:lineRule="auto"/>
              <w:rPr>
                <w:rFonts w:cs="Arial"/>
              </w:rPr>
            </w:pPr>
          </w:p>
          <w:p w14:paraId="57663B3C" w14:textId="77777777" w:rsidR="006C6775" w:rsidRDefault="006C6775" w:rsidP="00EE2EBD">
            <w:pPr>
              <w:spacing w:after="0" w:line="240" w:lineRule="auto"/>
              <w:rPr>
                <w:rFonts w:cs="Arial"/>
                <w:szCs w:val="24"/>
                <w:lang w:eastAsia="en-NZ"/>
              </w:rPr>
            </w:pPr>
          </w:p>
          <w:p w14:paraId="07FB61FD" w14:textId="77777777" w:rsidR="00014485" w:rsidRDefault="00014485" w:rsidP="00EE2EBD">
            <w:pPr>
              <w:spacing w:after="0" w:line="240" w:lineRule="auto"/>
              <w:rPr>
                <w:rFonts w:cs="Arial"/>
                <w:b/>
                <w:bCs/>
                <w:szCs w:val="24"/>
                <w:lang w:eastAsia="en-NZ"/>
              </w:rPr>
            </w:pPr>
          </w:p>
          <w:p w14:paraId="51EADDAF" w14:textId="77777777" w:rsidR="00014485" w:rsidRDefault="00014485" w:rsidP="00EE2EBD">
            <w:pPr>
              <w:spacing w:after="0" w:line="240" w:lineRule="auto"/>
              <w:rPr>
                <w:rFonts w:cs="Arial"/>
                <w:b/>
                <w:bCs/>
                <w:szCs w:val="24"/>
                <w:lang w:eastAsia="en-NZ"/>
              </w:rPr>
            </w:pPr>
          </w:p>
          <w:p w14:paraId="3A4753F2" w14:textId="77777777" w:rsidR="00014485" w:rsidRDefault="00014485" w:rsidP="00EE2EBD">
            <w:pPr>
              <w:spacing w:after="0" w:line="240" w:lineRule="auto"/>
              <w:rPr>
                <w:rFonts w:cs="Arial"/>
                <w:b/>
                <w:bCs/>
                <w:szCs w:val="24"/>
                <w:lang w:eastAsia="en-NZ"/>
              </w:rPr>
            </w:pPr>
          </w:p>
          <w:p w14:paraId="5D6C4ECB" w14:textId="77777777" w:rsidR="00014485" w:rsidRDefault="00014485" w:rsidP="00EE2EBD">
            <w:pPr>
              <w:spacing w:after="0" w:line="240" w:lineRule="auto"/>
              <w:rPr>
                <w:rFonts w:cs="Arial"/>
                <w:b/>
                <w:bCs/>
                <w:szCs w:val="24"/>
                <w:lang w:eastAsia="en-NZ"/>
              </w:rPr>
            </w:pPr>
          </w:p>
          <w:p w14:paraId="1F17A075" w14:textId="77777777" w:rsidR="00014485" w:rsidRDefault="00014485" w:rsidP="00EE2EBD">
            <w:pPr>
              <w:spacing w:after="0" w:line="240" w:lineRule="auto"/>
              <w:rPr>
                <w:rFonts w:cs="Arial"/>
                <w:b/>
                <w:bCs/>
                <w:szCs w:val="24"/>
                <w:lang w:eastAsia="en-NZ"/>
              </w:rPr>
            </w:pPr>
          </w:p>
          <w:p w14:paraId="687372C1" w14:textId="77777777" w:rsidR="00014485" w:rsidRDefault="00014485" w:rsidP="00EE2EBD">
            <w:pPr>
              <w:spacing w:after="0" w:line="240" w:lineRule="auto"/>
              <w:rPr>
                <w:rFonts w:cs="Arial"/>
                <w:b/>
                <w:bCs/>
                <w:szCs w:val="24"/>
                <w:lang w:eastAsia="en-NZ"/>
              </w:rPr>
            </w:pPr>
          </w:p>
          <w:p w14:paraId="3006568B" w14:textId="77777777" w:rsidR="00014485" w:rsidRDefault="00014485" w:rsidP="00A76ED0">
            <w:pPr>
              <w:spacing w:after="0" w:line="240" w:lineRule="auto"/>
              <w:rPr>
                <w:rFonts w:cs="Arial"/>
                <w:b/>
                <w:bCs/>
                <w:szCs w:val="24"/>
                <w:lang w:eastAsia="en-NZ"/>
              </w:rPr>
            </w:pPr>
          </w:p>
          <w:p w14:paraId="3CF66CC2" w14:textId="77777777" w:rsidR="009B4273" w:rsidRDefault="009B4273" w:rsidP="00A76ED0">
            <w:pPr>
              <w:spacing w:after="0" w:line="240" w:lineRule="auto"/>
              <w:rPr>
                <w:rFonts w:cs="Arial"/>
                <w:b/>
                <w:bCs/>
                <w:szCs w:val="24"/>
                <w:lang w:eastAsia="en-NZ"/>
              </w:rPr>
            </w:pPr>
          </w:p>
          <w:p w14:paraId="1175D566" w14:textId="77777777" w:rsidR="009B4273" w:rsidRDefault="009B4273" w:rsidP="00A76ED0">
            <w:pPr>
              <w:spacing w:after="0" w:line="240" w:lineRule="auto"/>
              <w:rPr>
                <w:rFonts w:cs="Arial"/>
                <w:b/>
                <w:bCs/>
                <w:szCs w:val="24"/>
                <w:lang w:eastAsia="en-NZ"/>
              </w:rPr>
            </w:pPr>
          </w:p>
          <w:p w14:paraId="39792797" w14:textId="77777777" w:rsidR="009B4273" w:rsidRDefault="009B4273" w:rsidP="00A76ED0">
            <w:pPr>
              <w:spacing w:after="0" w:line="240" w:lineRule="auto"/>
              <w:rPr>
                <w:rFonts w:cs="Arial"/>
                <w:b/>
                <w:bCs/>
                <w:szCs w:val="24"/>
                <w:lang w:eastAsia="en-NZ"/>
              </w:rPr>
            </w:pPr>
          </w:p>
          <w:p w14:paraId="637C4D14" w14:textId="77777777" w:rsidR="009B4273" w:rsidRDefault="009B4273" w:rsidP="00A76ED0">
            <w:pPr>
              <w:spacing w:after="0" w:line="240" w:lineRule="auto"/>
              <w:rPr>
                <w:rFonts w:cs="Arial"/>
                <w:b/>
                <w:bCs/>
                <w:szCs w:val="24"/>
                <w:lang w:eastAsia="en-NZ"/>
              </w:rPr>
            </w:pPr>
          </w:p>
          <w:p w14:paraId="22797971" w14:textId="77777777" w:rsidR="009B4273" w:rsidRDefault="009B4273" w:rsidP="00A76ED0">
            <w:pPr>
              <w:spacing w:after="0" w:line="240" w:lineRule="auto"/>
              <w:rPr>
                <w:rFonts w:cs="Arial"/>
                <w:b/>
                <w:bCs/>
                <w:szCs w:val="24"/>
                <w:lang w:eastAsia="en-NZ"/>
              </w:rPr>
            </w:pPr>
          </w:p>
          <w:p w14:paraId="65EFF64F" w14:textId="77777777" w:rsidR="009B4273" w:rsidRDefault="009B4273" w:rsidP="00A76ED0">
            <w:pPr>
              <w:spacing w:after="0" w:line="240" w:lineRule="auto"/>
              <w:rPr>
                <w:rFonts w:cs="Arial"/>
                <w:b/>
                <w:bCs/>
                <w:szCs w:val="24"/>
                <w:lang w:eastAsia="en-NZ"/>
              </w:rPr>
            </w:pPr>
          </w:p>
          <w:p w14:paraId="5EBA56B1" w14:textId="77777777" w:rsidR="009B4273" w:rsidRDefault="009B4273" w:rsidP="00A76ED0">
            <w:pPr>
              <w:spacing w:after="0" w:line="240" w:lineRule="auto"/>
              <w:rPr>
                <w:rFonts w:cs="Arial"/>
                <w:b/>
                <w:bCs/>
                <w:szCs w:val="24"/>
                <w:lang w:eastAsia="en-NZ"/>
              </w:rPr>
            </w:pPr>
          </w:p>
          <w:p w14:paraId="6FAD373E" w14:textId="77777777" w:rsidR="009B4273" w:rsidRDefault="009B4273" w:rsidP="00A76ED0">
            <w:pPr>
              <w:spacing w:after="0" w:line="240" w:lineRule="auto"/>
              <w:rPr>
                <w:rFonts w:cs="Arial"/>
                <w:b/>
                <w:bCs/>
                <w:szCs w:val="24"/>
                <w:lang w:eastAsia="en-NZ"/>
              </w:rPr>
            </w:pPr>
          </w:p>
          <w:p w14:paraId="59E74D2E" w14:textId="77777777" w:rsidR="009B4273" w:rsidRDefault="009B4273" w:rsidP="00A76ED0">
            <w:pPr>
              <w:spacing w:after="0" w:line="240" w:lineRule="auto"/>
              <w:rPr>
                <w:rFonts w:cs="Arial"/>
                <w:b/>
                <w:bCs/>
                <w:szCs w:val="24"/>
                <w:lang w:eastAsia="en-NZ"/>
              </w:rPr>
            </w:pPr>
          </w:p>
          <w:p w14:paraId="2E130118" w14:textId="77777777" w:rsidR="009B4273" w:rsidRDefault="009B4273" w:rsidP="00A76ED0">
            <w:pPr>
              <w:spacing w:after="0" w:line="240" w:lineRule="auto"/>
              <w:rPr>
                <w:rFonts w:cs="Arial"/>
                <w:b/>
                <w:bCs/>
                <w:szCs w:val="24"/>
                <w:lang w:eastAsia="en-NZ"/>
              </w:rPr>
            </w:pPr>
          </w:p>
          <w:p w14:paraId="50F8FD6D" w14:textId="77777777" w:rsidR="009B4273" w:rsidRDefault="009B4273" w:rsidP="00A76ED0">
            <w:pPr>
              <w:spacing w:after="0" w:line="240" w:lineRule="auto"/>
              <w:rPr>
                <w:rFonts w:cs="Arial"/>
                <w:b/>
                <w:bCs/>
                <w:szCs w:val="24"/>
                <w:lang w:eastAsia="en-NZ"/>
              </w:rPr>
            </w:pPr>
          </w:p>
          <w:p w14:paraId="761B4E46" w14:textId="77777777" w:rsidR="009B4273" w:rsidRDefault="009B4273" w:rsidP="00A76ED0">
            <w:pPr>
              <w:spacing w:after="0" w:line="240" w:lineRule="auto"/>
              <w:rPr>
                <w:rFonts w:cs="Arial"/>
                <w:b/>
                <w:bCs/>
                <w:szCs w:val="24"/>
                <w:lang w:eastAsia="en-NZ"/>
              </w:rPr>
            </w:pPr>
          </w:p>
          <w:p w14:paraId="055E7E4F" w14:textId="77777777" w:rsidR="009B4273" w:rsidRDefault="009B4273" w:rsidP="00A76ED0">
            <w:pPr>
              <w:spacing w:after="0" w:line="240" w:lineRule="auto"/>
              <w:rPr>
                <w:rFonts w:cs="Arial"/>
                <w:b/>
                <w:bCs/>
                <w:szCs w:val="24"/>
                <w:lang w:eastAsia="en-NZ"/>
              </w:rPr>
            </w:pPr>
          </w:p>
          <w:p w14:paraId="143D79AF" w14:textId="77777777" w:rsidR="009B4273" w:rsidRDefault="009B4273" w:rsidP="00A76ED0">
            <w:pPr>
              <w:spacing w:after="0" w:line="240" w:lineRule="auto"/>
              <w:rPr>
                <w:rFonts w:cs="Arial"/>
                <w:b/>
                <w:bCs/>
                <w:szCs w:val="24"/>
                <w:lang w:eastAsia="en-NZ"/>
              </w:rPr>
            </w:pPr>
          </w:p>
          <w:p w14:paraId="51244E6A" w14:textId="77777777" w:rsidR="009B4273" w:rsidRDefault="009B4273" w:rsidP="00A76ED0">
            <w:pPr>
              <w:spacing w:after="0" w:line="240" w:lineRule="auto"/>
              <w:rPr>
                <w:rFonts w:cs="Arial"/>
                <w:b/>
                <w:bCs/>
                <w:szCs w:val="24"/>
                <w:lang w:eastAsia="en-NZ"/>
              </w:rPr>
            </w:pPr>
          </w:p>
          <w:p w14:paraId="6E500914" w14:textId="77777777" w:rsidR="009B4273" w:rsidRDefault="009B4273" w:rsidP="00A76ED0">
            <w:pPr>
              <w:spacing w:after="0" w:line="240" w:lineRule="auto"/>
              <w:rPr>
                <w:rFonts w:cs="Arial"/>
                <w:b/>
                <w:bCs/>
                <w:szCs w:val="24"/>
                <w:lang w:eastAsia="en-NZ"/>
              </w:rPr>
            </w:pPr>
          </w:p>
          <w:p w14:paraId="2E11426A" w14:textId="5342F34A" w:rsidR="006C6775" w:rsidRPr="006C6775" w:rsidRDefault="006C6775" w:rsidP="00A76ED0">
            <w:pPr>
              <w:spacing w:after="0" w:line="240" w:lineRule="auto"/>
              <w:rPr>
                <w:rFonts w:cs="Arial"/>
                <w:b/>
                <w:bCs/>
                <w:szCs w:val="24"/>
                <w:lang w:eastAsia="en-NZ"/>
              </w:rPr>
            </w:pPr>
            <w:r>
              <w:rPr>
                <w:rFonts w:cs="Arial"/>
                <w:b/>
                <w:bCs/>
                <w:szCs w:val="24"/>
                <w:lang w:eastAsia="en-NZ"/>
              </w:rPr>
              <w:t>Correction Action</w:t>
            </w:r>
            <w:r w:rsidR="009B4273">
              <w:rPr>
                <w:rFonts w:cs="Arial"/>
                <w:b/>
                <w:bCs/>
                <w:szCs w:val="24"/>
                <w:lang w:eastAsia="en-NZ"/>
              </w:rPr>
              <w:t xml:space="preserve">s for Certification with </w:t>
            </w:r>
            <w:proofErr w:type="spellStart"/>
            <w:r w:rsidR="009B4273">
              <w:rPr>
                <w:rFonts w:cs="Arial"/>
                <w:b/>
                <w:bCs/>
                <w:szCs w:val="24"/>
                <w:lang w:eastAsia="en-NZ"/>
              </w:rPr>
              <w:t>HealthCert</w:t>
            </w:r>
            <w:proofErr w:type="spellEnd"/>
          </w:p>
          <w:p w14:paraId="672D9BF8" w14:textId="155F05B5" w:rsidR="006751AF" w:rsidRDefault="00F178F8" w:rsidP="00A76ED0">
            <w:pPr>
              <w:spacing w:after="0" w:line="240" w:lineRule="auto"/>
              <w:rPr>
                <w:rFonts w:cs="Arial"/>
                <w:szCs w:val="24"/>
                <w:lang w:eastAsia="en-NZ"/>
              </w:rPr>
            </w:pPr>
            <w:r>
              <w:rPr>
                <w:rFonts w:cs="Arial"/>
                <w:szCs w:val="24"/>
                <w:lang w:eastAsia="en-NZ"/>
              </w:rPr>
              <w:t>There w</w:t>
            </w:r>
            <w:r w:rsidR="006751AF">
              <w:rPr>
                <w:rFonts w:cs="Arial"/>
                <w:szCs w:val="24"/>
                <w:lang w:eastAsia="en-NZ"/>
              </w:rPr>
              <w:t xml:space="preserve">ere </w:t>
            </w:r>
            <w:r w:rsidR="006C31C7">
              <w:rPr>
                <w:rFonts w:cs="Arial"/>
                <w:szCs w:val="24"/>
                <w:lang w:eastAsia="en-NZ"/>
              </w:rPr>
              <w:t>three</w:t>
            </w:r>
            <w:r>
              <w:rPr>
                <w:rFonts w:cs="Arial"/>
                <w:szCs w:val="24"/>
                <w:lang w:eastAsia="en-NZ"/>
              </w:rPr>
              <w:t xml:space="preserve"> “Corrective Action</w:t>
            </w:r>
            <w:r w:rsidR="006751AF">
              <w:rPr>
                <w:rFonts w:cs="Arial"/>
                <w:szCs w:val="24"/>
                <w:lang w:eastAsia="en-NZ"/>
              </w:rPr>
              <w:t>s</w:t>
            </w:r>
            <w:r>
              <w:rPr>
                <w:rFonts w:cs="Arial"/>
                <w:szCs w:val="24"/>
                <w:lang w:eastAsia="en-NZ"/>
              </w:rPr>
              <w:t xml:space="preserve">” </w:t>
            </w:r>
            <w:r w:rsidR="000B08ED" w:rsidRPr="00CB0027">
              <w:rPr>
                <w:rFonts w:cs="Arial"/>
                <w:szCs w:val="24"/>
                <w:lang w:eastAsia="en-NZ"/>
              </w:rPr>
              <w:t>previou</w:t>
            </w:r>
            <w:r w:rsidR="000B08ED">
              <w:rPr>
                <w:rFonts w:cs="Arial"/>
                <w:szCs w:val="24"/>
                <w:lang w:eastAsia="en-NZ"/>
              </w:rPr>
              <w:t xml:space="preserve">sly agreed between </w:t>
            </w:r>
            <w:r w:rsidR="005244AB">
              <w:rPr>
                <w:rFonts w:cs="Arial"/>
                <w:szCs w:val="24"/>
                <w:lang w:eastAsia="en-NZ"/>
              </w:rPr>
              <w:t>McGlynn Homes</w:t>
            </w:r>
            <w:r w:rsidR="006751AF">
              <w:rPr>
                <w:rFonts w:cs="Arial"/>
                <w:szCs w:val="24"/>
                <w:lang w:eastAsia="en-NZ"/>
              </w:rPr>
              <w:t xml:space="preserve"> </w:t>
            </w:r>
            <w:r w:rsidR="000B08ED" w:rsidRPr="00CB0027">
              <w:rPr>
                <w:rFonts w:cs="Arial"/>
                <w:szCs w:val="24"/>
                <w:lang w:eastAsia="en-NZ"/>
              </w:rPr>
              <w:t>and their Designated Audit Agenc</w:t>
            </w:r>
            <w:r w:rsidR="00A56EF4">
              <w:rPr>
                <w:rFonts w:cs="Arial"/>
                <w:szCs w:val="24"/>
                <w:lang w:eastAsia="en-NZ"/>
              </w:rPr>
              <w:t>y (</w:t>
            </w:r>
            <w:r w:rsidR="00A56EF4" w:rsidRPr="009827AF">
              <w:rPr>
                <w:rFonts w:cs="Arial"/>
                <w:i/>
                <w:iCs/>
                <w:szCs w:val="24"/>
                <w:lang w:eastAsia="en-NZ"/>
              </w:rPr>
              <w:t>these are formally summarised at the end of this report</w:t>
            </w:r>
            <w:r w:rsidR="00A56EF4">
              <w:rPr>
                <w:rFonts w:cs="Arial"/>
                <w:szCs w:val="24"/>
                <w:lang w:eastAsia="en-NZ"/>
              </w:rPr>
              <w:t>)</w:t>
            </w:r>
            <w:r w:rsidR="000B08ED" w:rsidRPr="00CB0027">
              <w:rPr>
                <w:rFonts w:cs="Arial"/>
                <w:szCs w:val="24"/>
                <w:lang w:eastAsia="en-NZ"/>
              </w:rPr>
              <w:t xml:space="preserve">.  </w:t>
            </w:r>
          </w:p>
          <w:p w14:paraId="5BC57386" w14:textId="77777777" w:rsidR="006751AF" w:rsidRDefault="006751AF" w:rsidP="00A76ED0">
            <w:pPr>
              <w:spacing w:after="0" w:line="240" w:lineRule="auto"/>
              <w:rPr>
                <w:rFonts w:cs="Arial"/>
                <w:szCs w:val="24"/>
                <w:lang w:eastAsia="en-NZ"/>
              </w:rPr>
            </w:pPr>
          </w:p>
          <w:p w14:paraId="40EDD43D" w14:textId="77777777" w:rsidR="006751AF" w:rsidRPr="006751AF" w:rsidRDefault="006751AF" w:rsidP="000D320E">
            <w:pPr>
              <w:pStyle w:val="ListParagraph"/>
              <w:numPr>
                <w:ilvl w:val="0"/>
                <w:numId w:val="4"/>
              </w:numPr>
              <w:spacing w:after="120" w:line="240" w:lineRule="auto"/>
              <w:rPr>
                <w:rFonts w:cs="Arial"/>
                <w:szCs w:val="24"/>
                <w:lang w:eastAsia="en-NZ"/>
              </w:rPr>
            </w:pPr>
            <w:r w:rsidRPr="006751AF">
              <w:rPr>
                <w:rFonts w:cs="Arial"/>
                <w:szCs w:val="24"/>
                <w:lang w:eastAsia="en-NZ"/>
              </w:rPr>
              <w:t>The first</w:t>
            </w:r>
            <w:r w:rsidR="00A56EF4">
              <w:rPr>
                <w:rFonts w:cs="Arial"/>
                <w:szCs w:val="24"/>
                <w:lang w:eastAsia="en-NZ"/>
              </w:rPr>
              <w:t xml:space="preserve"> corrective</w:t>
            </w:r>
            <w:r w:rsidRPr="006751AF">
              <w:rPr>
                <w:rFonts w:cs="Arial"/>
                <w:szCs w:val="24"/>
                <w:lang w:eastAsia="en-NZ"/>
              </w:rPr>
              <w:t xml:space="preserve"> finding ma</w:t>
            </w:r>
            <w:r w:rsidR="00A56EF4">
              <w:rPr>
                <w:rFonts w:cs="Arial"/>
                <w:szCs w:val="24"/>
                <w:lang w:eastAsia="en-NZ"/>
              </w:rPr>
              <w:t>de</w:t>
            </w:r>
            <w:r w:rsidRPr="006751AF">
              <w:rPr>
                <w:rFonts w:cs="Arial"/>
                <w:szCs w:val="24"/>
                <w:lang w:eastAsia="en-NZ"/>
              </w:rPr>
              <w:t xml:space="preserve"> the following statement:</w:t>
            </w:r>
          </w:p>
          <w:p w14:paraId="737BDA78" w14:textId="5B727810" w:rsidR="006751AF" w:rsidRDefault="002A66D8" w:rsidP="006751AF">
            <w:pPr>
              <w:spacing w:after="0" w:line="240" w:lineRule="auto"/>
              <w:ind w:left="709" w:right="709"/>
              <w:rPr>
                <w:rFonts w:cs="Arial"/>
                <w:szCs w:val="24"/>
                <w:lang w:eastAsia="en-NZ"/>
              </w:rPr>
            </w:pPr>
            <w:r>
              <w:rPr>
                <w:rFonts w:cs="Calibri"/>
              </w:rPr>
              <w:t xml:space="preserve">Of the </w:t>
            </w:r>
            <w:r w:rsidR="00B3084F" w:rsidRPr="00CD5608">
              <w:rPr>
                <w:rFonts w:ascii="Georgia" w:hAnsi="Georgia"/>
                <w:sz w:val="22"/>
                <w:highlight w:val="black"/>
              </w:rPr>
              <w:t>xxx</w:t>
            </w:r>
            <w:r>
              <w:rPr>
                <w:rFonts w:cs="Calibri"/>
              </w:rPr>
              <w:t xml:space="preserve"> residents interviewed </w:t>
            </w:r>
            <w:r w:rsidR="00B3084F" w:rsidRPr="00CD5608">
              <w:rPr>
                <w:rFonts w:ascii="Georgia" w:hAnsi="Georgia"/>
                <w:sz w:val="22"/>
                <w:highlight w:val="black"/>
              </w:rPr>
              <w:t>xxx</w:t>
            </w:r>
            <w:r>
              <w:rPr>
                <w:rFonts w:cs="Calibri"/>
              </w:rPr>
              <w:t xml:space="preserve"> mentioned being “told off” or being “yelled at”.  A review of the complaints for 2018 and 2019 documents that issues around staff boundaries and communication style with residents are a recurring theme.</w:t>
            </w:r>
          </w:p>
          <w:p w14:paraId="71792267" w14:textId="77777777" w:rsidR="006751AF" w:rsidRDefault="006751AF" w:rsidP="00A76ED0">
            <w:pPr>
              <w:spacing w:after="0" w:line="240" w:lineRule="auto"/>
              <w:rPr>
                <w:rFonts w:cs="Arial"/>
                <w:szCs w:val="24"/>
                <w:lang w:eastAsia="en-NZ"/>
              </w:rPr>
            </w:pPr>
          </w:p>
          <w:p w14:paraId="4F29D083" w14:textId="77777777" w:rsidR="006751AF" w:rsidRDefault="006751AF" w:rsidP="006F6523">
            <w:pPr>
              <w:spacing w:after="120" w:line="240" w:lineRule="auto"/>
              <w:rPr>
                <w:rFonts w:cs="Arial"/>
                <w:szCs w:val="24"/>
                <w:lang w:eastAsia="en-NZ"/>
              </w:rPr>
            </w:pPr>
            <w:r>
              <w:rPr>
                <w:rFonts w:cs="Arial"/>
                <w:szCs w:val="24"/>
                <w:lang w:eastAsia="en-NZ"/>
              </w:rPr>
              <w:t xml:space="preserve">The corrective action states: </w:t>
            </w:r>
          </w:p>
          <w:p w14:paraId="01702B88" w14:textId="3F9E390A" w:rsidR="006751AF" w:rsidRDefault="002A66D8" w:rsidP="006751AF">
            <w:pPr>
              <w:spacing w:after="0" w:line="240" w:lineRule="auto"/>
              <w:ind w:left="709" w:right="709"/>
              <w:rPr>
                <w:rFonts w:cs="Arial"/>
                <w:szCs w:val="24"/>
                <w:lang w:eastAsia="en-NZ"/>
              </w:rPr>
            </w:pPr>
            <w:r>
              <w:rPr>
                <w:rFonts w:cs="Calibri"/>
              </w:rPr>
              <w:t>Ensure all residents are communicated to and treated with respect</w:t>
            </w:r>
            <w:r w:rsidR="006751AF">
              <w:rPr>
                <w:rFonts w:cs="Calibri"/>
              </w:rPr>
              <w:t xml:space="preserve"> (PA Low, due </w:t>
            </w:r>
            <w:r>
              <w:rPr>
                <w:rFonts w:cs="Calibri"/>
              </w:rPr>
              <w:t>60 days</w:t>
            </w:r>
            <w:r w:rsidR="006751AF">
              <w:rPr>
                <w:rFonts w:cs="Calibri"/>
              </w:rPr>
              <w:t xml:space="preserve">, Criterion </w:t>
            </w:r>
            <w:r w:rsidR="006751AF" w:rsidRPr="00B02FBD">
              <w:rPr>
                <w:rFonts w:cs="Calibri"/>
              </w:rPr>
              <w:t>1.</w:t>
            </w:r>
            <w:r>
              <w:rPr>
                <w:rFonts w:cs="Calibri"/>
              </w:rPr>
              <w:t>1.3, 1.1.3.7</w:t>
            </w:r>
            <w:r w:rsidR="006751AF">
              <w:rPr>
                <w:rFonts w:cs="Calibri"/>
              </w:rPr>
              <w:t>)</w:t>
            </w:r>
            <w:r w:rsidR="00246DF6">
              <w:rPr>
                <w:rFonts w:cs="Calibri"/>
              </w:rPr>
              <w:t>.</w:t>
            </w:r>
          </w:p>
          <w:p w14:paraId="3303A595" w14:textId="77777777" w:rsidR="002A66D8" w:rsidRDefault="002A66D8" w:rsidP="00A76ED0">
            <w:pPr>
              <w:spacing w:after="0" w:line="240" w:lineRule="auto"/>
              <w:rPr>
                <w:rFonts w:cs="Arial"/>
                <w:szCs w:val="24"/>
                <w:lang w:eastAsia="en-NZ"/>
              </w:rPr>
            </w:pPr>
          </w:p>
          <w:p w14:paraId="57C5EAC4" w14:textId="77777777" w:rsidR="009B43B4" w:rsidRPr="006751AF" w:rsidRDefault="006751AF" w:rsidP="000D320E">
            <w:pPr>
              <w:pStyle w:val="ListParagraph"/>
              <w:numPr>
                <w:ilvl w:val="0"/>
                <w:numId w:val="4"/>
              </w:numPr>
              <w:spacing w:after="120" w:line="240" w:lineRule="auto"/>
              <w:rPr>
                <w:rFonts w:cs="Arial"/>
                <w:szCs w:val="24"/>
                <w:lang w:eastAsia="en-NZ"/>
              </w:rPr>
            </w:pPr>
            <w:r>
              <w:rPr>
                <w:rFonts w:cs="Arial"/>
                <w:szCs w:val="24"/>
                <w:lang w:eastAsia="en-NZ"/>
              </w:rPr>
              <w:t xml:space="preserve">The second corrective </w:t>
            </w:r>
            <w:r w:rsidR="00A56EF4">
              <w:rPr>
                <w:rFonts w:cs="Arial"/>
                <w:szCs w:val="24"/>
                <w:lang w:eastAsia="en-NZ"/>
              </w:rPr>
              <w:t>finding</w:t>
            </w:r>
            <w:r>
              <w:rPr>
                <w:rFonts w:cs="Arial"/>
                <w:szCs w:val="24"/>
                <w:lang w:eastAsia="en-NZ"/>
              </w:rPr>
              <w:t xml:space="preserve"> states</w:t>
            </w:r>
            <w:r w:rsidR="009B43B4" w:rsidRPr="006751AF">
              <w:rPr>
                <w:rFonts w:cs="Arial"/>
                <w:szCs w:val="24"/>
                <w:lang w:eastAsia="en-NZ"/>
              </w:rPr>
              <w:t>:</w:t>
            </w:r>
          </w:p>
          <w:p w14:paraId="5DFEAFC7" w14:textId="5BC92AD8" w:rsidR="00F178F8" w:rsidRPr="006751AF" w:rsidRDefault="002A66D8" w:rsidP="009B43B4">
            <w:pPr>
              <w:spacing w:after="0" w:line="240" w:lineRule="auto"/>
              <w:ind w:left="709" w:right="709"/>
              <w:rPr>
                <w:rFonts w:cs="Arial"/>
                <w:szCs w:val="24"/>
                <w:lang w:eastAsia="en-NZ"/>
              </w:rPr>
            </w:pPr>
            <w:r>
              <w:rPr>
                <w:rFonts w:cs="Arial"/>
                <w:szCs w:val="24"/>
              </w:rPr>
              <w:t>Formal training has not been documented as completed in the last two years around; restraint/enablers and challenging behaviour</w:t>
            </w:r>
            <w:r w:rsidR="000B08ED" w:rsidRPr="006751AF">
              <w:rPr>
                <w:rFonts w:cs="Arial"/>
                <w:szCs w:val="24"/>
                <w:lang w:eastAsia="en-NZ"/>
              </w:rPr>
              <w:t xml:space="preserve">  </w:t>
            </w:r>
          </w:p>
          <w:p w14:paraId="0EAA3E29" w14:textId="77777777" w:rsidR="000B08ED" w:rsidRDefault="000B08ED" w:rsidP="00A76ED0">
            <w:pPr>
              <w:spacing w:after="0" w:line="240" w:lineRule="auto"/>
              <w:rPr>
                <w:rFonts w:cs="Arial"/>
                <w:szCs w:val="24"/>
                <w:lang w:eastAsia="en-NZ"/>
              </w:rPr>
            </w:pPr>
          </w:p>
          <w:p w14:paraId="341F6EB5" w14:textId="77777777" w:rsidR="009B43B4" w:rsidRDefault="009B43B4" w:rsidP="006F6523">
            <w:pPr>
              <w:spacing w:after="120" w:line="240" w:lineRule="auto"/>
              <w:rPr>
                <w:rFonts w:cs="Arial"/>
                <w:szCs w:val="24"/>
                <w:lang w:eastAsia="en-NZ"/>
              </w:rPr>
            </w:pPr>
            <w:r>
              <w:rPr>
                <w:rFonts w:cs="Arial"/>
                <w:szCs w:val="24"/>
                <w:lang w:eastAsia="en-NZ"/>
              </w:rPr>
              <w:t>The corrective action states:</w:t>
            </w:r>
          </w:p>
          <w:p w14:paraId="16F8F4A2" w14:textId="14112E38" w:rsidR="009B43B4" w:rsidRPr="006751AF" w:rsidRDefault="002A66D8" w:rsidP="009B43B4">
            <w:pPr>
              <w:spacing w:after="0" w:line="240" w:lineRule="auto"/>
              <w:ind w:left="709" w:right="709"/>
              <w:rPr>
                <w:rFonts w:cs="Arial"/>
                <w:szCs w:val="24"/>
                <w:lang w:eastAsia="en-NZ"/>
              </w:rPr>
            </w:pPr>
            <w:r>
              <w:rPr>
                <w:rFonts w:cs="Arial"/>
                <w:szCs w:val="24"/>
              </w:rPr>
              <w:t>Ensure that all compulsory subjects are documented as provided</w:t>
            </w:r>
            <w:r w:rsidR="009B43B4" w:rsidRPr="006751AF">
              <w:rPr>
                <w:rFonts w:cs="Arial"/>
                <w:szCs w:val="24"/>
              </w:rPr>
              <w:t xml:space="preserve"> (PA Low, due </w:t>
            </w:r>
            <w:r>
              <w:rPr>
                <w:rFonts w:cs="Arial"/>
                <w:szCs w:val="24"/>
              </w:rPr>
              <w:t>180 days</w:t>
            </w:r>
            <w:r w:rsidR="009B43B4" w:rsidRPr="006751AF">
              <w:rPr>
                <w:rFonts w:cs="Arial"/>
                <w:szCs w:val="24"/>
              </w:rPr>
              <w:t>, criterion 1.</w:t>
            </w:r>
            <w:r>
              <w:rPr>
                <w:rFonts w:cs="Arial"/>
                <w:szCs w:val="24"/>
              </w:rPr>
              <w:t>2.7.5</w:t>
            </w:r>
            <w:r w:rsidR="009B43B4" w:rsidRPr="006751AF">
              <w:rPr>
                <w:rFonts w:cs="Arial"/>
                <w:szCs w:val="24"/>
              </w:rPr>
              <w:t>)</w:t>
            </w:r>
            <w:r w:rsidR="00246DF6">
              <w:rPr>
                <w:rFonts w:cs="Arial"/>
                <w:szCs w:val="24"/>
              </w:rPr>
              <w:t>.</w:t>
            </w:r>
          </w:p>
          <w:p w14:paraId="67CD97A8" w14:textId="77777777" w:rsidR="009B43B4" w:rsidRDefault="009B43B4" w:rsidP="00A76ED0">
            <w:pPr>
              <w:spacing w:after="0" w:line="240" w:lineRule="auto"/>
              <w:rPr>
                <w:rFonts w:cs="Arial"/>
                <w:szCs w:val="24"/>
                <w:lang w:eastAsia="en-NZ"/>
              </w:rPr>
            </w:pPr>
          </w:p>
          <w:p w14:paraId="044ECD60" w14:textId="77777777" w:rsidR="002A66D8" w:rsidRPr="006751AF" w:rsidRDefault="002A66D8" w:rsidP="000D320E">
            <w:pPr>
              <w:pStyle w:val="ListParagraph"/>
              <w:numPr>
                <w:ilvl w:val="0"/>
                <w:numId w:val="4"/>
              </w:numPr>
              <w:spacing w:after="120" w:line="240" w:lineRule="auto"/>
              <w:rPr>
                <w:rFonts w:cs="Arial"/>
                <w:szCs w:val="24"/>
                <w:lang w:eastAsia="en-NZ"/>
              </w:rPr>
            </w:pPr>
            <w:r>
              <w:rPr>
                <w:rFonts w:cs="Arial"/>
                <w:szCs w:val="24"/>
                <w:lang w:eastAsia="en-NZ"/>
              </w:rPr>
              <w:t>The second corrective finding states</w:t>
            </w:r>
            <w:r w:rsidRPr="006751AF">
              <w:rPr>
                <w:rFonts w:cs="Arial"/>
                <w:szCs w:val="24"/>
                <w:lang w:eastAsia="en-NZ"/>
              </w:rPr>
              <w:t>:</w:t>
            </w:r>
          </w:p>
          <w:p w14:paraId="522835D6" w14:textId="77777777" w:rsidR="002A66D8" w:rsidRDefault="002A66D8" w:rsidP="000D320E">
            <w:pPr>
              <w:pStyle w:val="ListParagraph"/>
              <w:numPr>
                <w:ilvl w:val="0"/>
                <w:numId w:val="5"/>
              </w:numPr>
              <w:spacing w:after="0" w:line="240" w:lineRule="auto"/>
              <w:ind w:right="709"/>
              <w:rPr>
                <w:rFonts w:cs="Arial"/>
                <w:szCs w:val="24"/>
                <w:lang w:eastAsia="en-NZ"/>
              </w:rPr>
            </w:pPr>
            <w:r>
              <w:rPr>
                <w:rFonts w:cs="Arial"/>
                <w:szCs w:val="24"/>
                <w:lang w:eastAsia="en-NZ"/>
              </w:rPr>
              <w:t xml:space="preserve">One resident had a documented toe wound with RN review of the toe, however, following the initial RN review there was no documented follow-up, formal wound </w:t>
            </w:r>
            <w:proofErr w:type="gramStart"/>
            <w:r>
              <w:rPr>
                <w:rFonts w:cs="Arial"/>
                <w:szCs w:val="24"/>
                <w:lang w:eastAsia="en-NZ"/>
              </w:rPr>
              <w:t>assessment</w:t>
            </w:r>
            <w:proofErr w:type="gramEnd"/>
            <w:r>
              <w:rPr>
                <w:rFonts w:cs="Arial"/>
                <w:szCs w:val="24"/>
                <w:lang w:eastAsia="en-NZ"/>
              </w:rPr>
              <w:t xml:space="preserve"> or plan (Noting, staff inform that the care has been provided and the toe has improved)</w:t>
            </w:r>
          </w:p>
          <w:p w14:paraId="682C49E4" w14:textId="77777777" w:rsidR="006C31C7" w:rsidRDefault="002A66D8" w:rsidP="000D320E">
            <w:pPr>
              <w:pStyle w:val="ListParagraph"/>
              <w:numPr>
                <w:ilvl w:val="0"/>
                <w:numId w:val="5"/>
              </w:numPr>
              <w:spacing w:after="0" w:line="240" w:lineRule="auto"/>
              <w:ind w:right="709"/>
              <w:rPr>
                <w:rFonts w:cs="Arial"/>
                <w:szCs w:val="24"/>
                <w:lang w:eastAsia="en-NZ"/>
              </w:rPr>
            </w:pPr>
            <w:r>
              <w:rPr>
                <w:rFonts w:cs="Arial"/>
                <w:szCs w:val="24"/>
                <w:lang w:eastAsia="en-NZ"/>
              </w:rPr>
              <w:t xml:space="preserve">One resident with continence needs </w:t>
            </w:r>
            <w:r w:rsidR="006C31C7">
              <w:rPr>
                <w:rFonts w:cs="Arial"/>
                <w:szCs w:val="24"/>
                <w:lang w:eastAsia="en-NZ"/>
              </w:rPr>
              <w:t>d</w:t>
            </w:r>
            <w:r>
              <w:rPr>
                <w:rFonts w:cs="Arial"/>
                <w:szCs w:val="24"/>
                <w:lang w:eastAsia="en-NZ"/>
              </w:rPr>
              <w:t xml:space="preserve">id not have the </w:t>
            </w:r>
            <w:r w:rsidR="006C31C7">
              <w:rPr>
                <w:rFonts w:cs="Arial"/>
                <w:szCs w:val="24"/>
                <w:lang w:eastAsia="en-NZ"/>
              </w:rPr>
              <w:t>management of continence products documented, progress notes referred to ‘double padding’ at night.</w:t>
            </w:r>
          </w:p>
          <w:p w14:paraId="5E299259" w14:textId="7DADDBA5" w:rsidR="002A66D8" w:rsidRPr="002A66D8" w:rsidRDefault="006C31C7" w:rsidP="000D320E">
            <w:pPr>
              <w:pStyle w:val="ListParagraph"/>
              <w:numPr>
                <w:ilvl w:val="0"/>
                <w:numId w:val="5"/>
              </w:numPr>
              <w:spacing w:after="0" w:line="240" w:lineRule="auto"/>
              <w:ind w:right="709"/>
              <w:rPr>
                <w:rFonts w:cs="Arial"/>
                <w:szCs w:val="24"/>
                <w:lang w:eastAsia="en-NZ"/>
              </w:rPr>
            </w:pPr>
            <w:r>
              <w:rPr>
                <w:rFonts w:cs="Arial"/>
                <w:szCs w:val="24"/>
                <w:lang w:eastAsia="en-NZ"/>
              </w:rPr>
              <w:t>Neuro observations were not consistently documented following one resident with a blow to the head.</w:t>
            </w:r>
            <w:r w:rsidR="002A66D8" w:rsidRPr="002A66D8">
              <w:rPr>
                <w:rFonts w:cs="Arial"/>
                <w:szCs w:val="24"/>
                <w:lang w:eastAsia="en-NZ"/>
              </w:rPr>
              <w:t xml:space="preserve">  </w:t>
            </w:r>
          </w:p>
          <w:p w14:paraId="7BE03C31" w14:textId="77777777" w:rsidR="002A66D8" w:rsidRDefault="002A66D8" w:rsidP="002A66D8">
            <w:pPr>
              <w:spacing w:after="0" w:line="240" w:lineRule="auto"/>
              <w:rPr>
                <w:rFonts w:cs="Arial"/>
                <w:szCs w:val="24"/>
                <w:lang w:eastAsia="en-NZ"/>
              </w:rPr>
            </w:pPr>
          </w:p>
          <w:p w14:paraId="6472182A" w14:textId="77777777" w:rsidR="002A66D8" w:rsidRDefault="002A66D8" w:rsidP="002A66D8">
            <w:pPr>
              <w:spacing w:after="120" w:line="240" w:lineRule="auto"/>
              <w:rPr>
                <w:rFonts w:cs="Arial"/>
                <w:szCs w:val="24"/>
                <w:lang w:eastAsia="en-NZ"/>
              </w:rPr>
            </w:pPr>
            <w:r>
              <w:rPr>
                <w:rFonts w:cs="Arial"/>
                <w:szCs w:val="24"/>
                <w:lang w:eastAsia="en-NZ"/>
              </w:rPr>
              <w:t>The corrective action states:</w:t>
            </w:r>
          </w:p>
          <w:p w14:paraId="0815E08C" w14:textId="149FB193" w:rsidR="002A66D8" w:rsidRPr="006751AF" w:rsidRDefault="006C31C7" w:rsidP="002A66D8">
            <w:pPr>
              <w:spacing w:after="0" w:line="240" w:lineRule="auto"/>
              <w:ind w:left="709" w:right="709"/>
              <w:rPr>
                <w:rFonts w:cs="Arial"/>
                <w:szCs w:val="24"/>
                <w:lang w:eastAsia="en-NZ"/>
              </w:rPr>
            </w:pPr>
            <w:r>
              <w:rPr>
                <w:rFonts w:cs="Arial"/>
                <w:szCs w:val="24"/>
              </w:rPr>
              <w:t>(</w:t>
            </w:r>
            <w:proofErr w:type="spellStart"/>
            <w:r>
              <w:rPr>
                <w:rFonts w:cs="Arial"/>
                <w:szCs w:val="24"/>
              </w:rPr>
              <w:t>i</w:t>
            </w:r>
            <w:proofErr w:type="spellEnd"/>
            <w:r>
              <w:rPr>
                <w:rFonts w:cs="Arial"/>
                <w:szCs w:val="24"/>
              </w:rPr>
              <w:t>)-(iii) Ensure that all care interventions are documented as occurring and the neurological observations are documented as per policy</w:t>
            </w:r>
            <w:r w:rsidR="002A66D8" w:rsidRPr="006751AF">
              <w:rPr>
                <w:rFonts w:cs="Arial"/>
                <w:szCs w:val="24"/>
              </w:rPr>
              <w:t xml:space="preserve"> (PA Low, due </w:t>
            </w:r>
            <w:r>
              <w:rPr>
                <w:rFonts w:cs="Arial"/>
                <w:szCs w:val="24"/>
              </w:rPr>
              <w:t>90</w:t>
            </w:r>
            <w:r w:rsidR="002A66D8">
              <w:rPr>
                <w:rFonts w:cs="Arial"/>
                <w:szCs w:val="24"/>
              </w:rPr>
              <w:t xml:space="preserve"> days</w:t>
            </w:r>
            <w:r w:rsidR="002A66D8" w:rsidRPr="006751AF">
              <w:rPr>
                <w:rFonts w:cs="Arial"/>
                <w:szCs w:val="24"/>
              </w:rPr>
              <w:t>, criterion 1.</w:t>
            </w:r>
            <w:r w:rsidR="002A66D8">
              <w:rPr>
                <w:rFonts w:cs="Arial"/>
                <w:szCs w:val="24"/>
              </w:rPr>
              <w:t>2.7.5</w:t>
            </w:r>
            <w:r w:rsidR="002A66D8" w:rsidRPr="006751AF">
              <w:rPr>
                <w:rFonts w:cs="Arial"/>
                <w:szCs w:val="24"/>
              </w:rPr>
              <w:t>)</w:t>
            </w:r>
            <w:r w:rsidR="002A66D8">
              <w:rPr>
                <w:rFonts w:cs="Arial"/>
                <w:szCs w:val="24"/>
              </w:rPr>
              <w:t>.</w:t>
            </w:r>
          </w:p>
          <w:p w14:paraId="65CD8EF9" w14:textId="19F2DDB6" w:rsidR="00246DF6" w:rsidRDefault="00246DF6" w:rsidP="00A76ED0">
            <w:pPr>
              <w:spacing w:after="0" w:line="240" w:lineRule="auto"/>
              <w:rPr>
                <w:rFonts w:cs="Arial"/>
                <w:szCs w:val="24"/>
                <w:lang w:eastAsia="en-NZ"/>
              </w:rPr>
            </w:pPr>
          </w:p>
          <w:p w14:paraId="5F41DD3F" w14:textId="77777777" w:rsidR="00F53778" w:rsidRPr="00CB0027" w:rsidRDefault="00F53778" w:rsidP="003B5FFC">
            <w:pPr>
              <w:spacing w:after="0" w:line="240" w:lineRule="auto"/>
              <w:rPr>
                <w:rFonts w:cs="Arial"/>
                <w:sz w:val="20"/>
                <w:szCs w:val="20"/>
                <w:lang w:eastAsia="en-NZ"/>
              </w:rPr>
            </w:pPr>
          </w:p>
          <w:p w14:paraId="6E915A43" w14:textId="77777777" w:rsidR="008A7624" w:rsidRPr="00CB0027" w:rsidRDefault="008A7624" w:rsidP="008A7624">
            <w:pPr>
              <w:pStyle w:val="ListParagraph"/>
              <w:spacing w:after="0" w:line="240" w:lineRule="auto"/>
            </w:pPr>
          </w:p>
          <w:p w14:paraId="5940A71D" w14:textId="77777777" w:rsidR="00CB0027" w:rsidRPr="004306C4" w:rsidRDefault="00CB0027" w:rsidP="000B041E">
            <w:pPr>
              <w:spacing w:after="0" w:line="240" w:lineRule="auto"/>
              <w:rPr>
                <w:rFonts w:cs="Arial"/>
                <w:b/>
                <w:szCs w:val="24"/>
                <w:lang w:eastAsia="en-NZ"/>
              </w:rPr>
            </w:pPr>
          </w:p>
        </w:tc>
      </w:tr>
    </w:tbl>
    <w:p w14:paraId="64E8C826" w14:textId="77777777" w:rsidR="00B55831" w:rsidRDefault="00B55831" w:rsidP="00CB0027">
      <w:pPr>
        <w:keepNext/>
        <w:keepLines/>
        <w:shd w:val="clear" w:color="auto" w:fill="D9D9D9" w:themeFill="background1" w:themeFillShade="D9"/>
        <w:spacing w:before="120" w:after="120"/>
        <w:outlineLvl w:val="1"/>
        <w:rPr>
          <w:rFonts w:eastAsia="Times New Roman" w:cs="Arial"/>
          <w:b/>
          <w:bCs/>
          <w:sz w:val="28"/>
          <w:szCs w:val="28"/>
          <w:lang w:eastAsia="en-NZ"/>
        </w:rPr>
      </w:pPr>
    </w:p>
    <w:p w14:paraId="51535237" w14:textId="77777777" w:rsidR="00B55831" w:rsidRDefault="00B55831">
      <w:pPr>
        <w:spacing w:after="0" w:line="240" w:lineRule="auto"/>
        <w:rPr>
          <w:rFonts w:eastAsia="Times New Roman" w:cs="Arial"/>
          <w:b/>
          <w:bCs/>
          <w:sz w:val="28"/>
          <w:szCs w:val="28"/>
          <w:lang w:eastAsia="en-NZ"/>
        </w:rPr>
      </w:pPr>
    </w:p>
    <w:p w14:paraId="0485DDDA" w14:textId="77777777" w:rsidR="00155345" w:rsidRDefault="00155345">
      <w:pPr>
        <w:spacing w:after="0" w:line="240" w:lineRule="auto"/>
        <w:rPr>
          <w:rFonts w:eastAsia="Times New Roman" w:cs="Arial"/>
          <w:b/>
          <w:bCs/>
          <w:sz w:val="28"/>
          <w:szCs w:val="28"/>
          <w:lang w:eastAsia="en-NZ"/>
        </w:rPr>
      </w:pPr>
      <w:r>
        <w:rPr>
          <w:rFonts w:eastAsia="Times New Roman" w:cs="Arial"/>
          <w:b/>
          <w:bCs/>
          <w:sz w:val="28"/>
          <w:szCs w:val="28"/>
          <w:lang w:eastAsia="en-NZ"/>
        </w:rPr>
        <w:br w:type="page"/>
      </w:r>
    </w:p>
    <w:p w14:paraId="1E9CADD1" w14:textId="77777777" w:rsidR="000E559D" w:rsidRPr="00EC2B14" w:rsidRDefault="0026068C" w:rsidP="00CB0027">
      <w:pPr>
        <w:keepNext/>
        <w:keepLines/>
        <w:shd w:val="clear" w:color="auto" w:fill="D9D9D9" w:themeFill="background1" w:themeFillShade="D9"/>
        <w:spacing w:before="120" w:after="120"/>
        <w:outlineLvl w:val="1"/>
        <w:rPr>
          <w:rFonts w:eastAsia="Times New Roman" w:cs="Arial"/>
          <w:b/>
          <w:bCs/>
          <w:sz w:val="28"/>
          <w:szCs w:val="28"/>
          <w:lang w:eastAsia="en-NZ"/>
        </w:rPr>
      </w:pPr>
      <w:r w:rsidRPr="00EC2B14">
        <w:rPr>
          <w:rFonts w:eastAsia="Times New Roman" w:cs="Arial"/>
          <w:b/>
          <w:bCs/>
          <w:sz w:val="28"/>
          <w:szCs w:val="28"/>
          <w:lang w:eastAsia="en-NZ"/>
        </w:rPr>
        <w:lastRenderedPageBreak/>
        <w:t xml:space="preserve">Quality of Life Domains </w:t>
      </w:r>
    </w:p>
    <w:p w14:paraId="7BC4F88C" w14:textId="7C16A134" w:rsidR="00B55831" w:rsidRPr="009827AF" w:rsidRDefault="009B4273">
      <w:pPr>
        <w:rPr>
          <w:i/>
          <w:iCs/>
        </w:rPr>
      </w:pPr>
      <w:r w:rsidRPr="009827AF">
        <w:rPr>
          <w:i/>
          <w:iCs/>
        </w:rPr>
        <w:t xml:space="preserve">The </w:t>
      </w:r>
      <w:proofErr w:type="gramStart"/>
      <w:r w:rsidRPr="009827AF">
        <w:rPr>
          <w:i/>
          <w:iCs/>
        </w:rPr>
        <w:t>quality of life</w:t>
      </w:r>
      <w:proofErr w:type="gramEnd"/>
      <w:r w:rsidRPr="009827AF">
        <w:rPr>
          <w:i/>
          <w:iCs/>
        </w:rPr>
        <w:t xml:space="preserve"> domain headings have been changed from previous summary reports to fit the new evaluation tool and template requirements</w:t>
      </w:r>
    </w:p>
    <w:tbl>
      <w:tblPr>
        <w:tblW w:w="0" w:type="auto"/>
        <w:tblLook w:val="04A0" w:firstRow="1" w:lastRow="0" w:firstColumn="1" w:lastColumn="0" w:noHBand="0" w:noVBand="1"/>
      </w:tblPr>
      <w:tblGrid>
        <w:gridCol w:w="9016"/>
      </w:tblGrid>
      <w:tr w:rsidR="0026068C" w:rsidRPr="003B5FFC" w14:paraId="3E74CB89" w14:textId="77777777" w:rsidTr="007F6773">
        <w:tc>
          <w:tcPr>
            <w:tcW w:w="9016" w:type="dxa"/>
            <w:shd w:val="clear" w:color="auto" w:fill="FFFFFF" w:themeFill="background1"/>
          </w:tcPr>
          <w:p w14:paraId="4E8019F4" w14:textId="7EEA45F2" w:rsidR="00133AF7" w:rsidRPr="00E47DB7" w:rsidRDefault="009827AF" w:rsidP="000D320E">
            <w:pPr>
              <w:pStyle w:val="ListParagraph"/>
              <w:numPr>
                <w:ilvl w:val="0"/>
                <w:numId w:val="1"/>
              </w:numPr>
              <w:spacing w:after="0" w:line="240" w:lineRule="auto"/>
              <w:rPr>
                <w:rFonts w:cs="Arial"/>
                <w:szCs w:val="24"/>
                <w:lang w:eastAsia="en-NZ"/>
              </w:rPr>
            </w:pPr>
            <w:r>
              <w:rPr>
                <w:rFonts w:cs="Arial"/>
                <w:b/>
                <w:szCs w:val="24"/>
                <w:lang w:eastAsia="en-NZ"/>
              </w:rPr>
              <w:t xml:space="preserve">My </w:t>
            </w:r>
            <w:r w:rsidR="00983C4E" w:rsidRPr="00E47DB7">
              <w:rPr>
                <w:rFonts w:cs="Arial"/>
                <w:b/>
                <w:szCs w:val="24"/>
                <w:lang w:eastAsia="en-NZ"/>
              </w:rPr>
              <w:t>Identity</w:t>
            </w:r>
            <w:r w:rsidR="00983C4E" w:rsidRPr="00E47DB7">
              <w:rPr>
                <w:rFonts w:cs="Arial"/>
                <w:szCs w:val="24"/>
                <w:lang w:eastAsia="en-NZ"/>
              </w:rPr>
              <w:t xml:space="preserve"> </w:t>
            </w:r>
          </w:p>
          <w:p w14:paraId="237092AA" w14:textId="77777777" w:rsidR="00875B36" w:rsidRDefault="002B0D91" w:rsidP="00214BFC">
            <w:pPr>
              <w:tabs>
                <w:tab w:val="left" w:pos="2847"/>
              </w:tabs>
              <w:spacing w:after="0" w:line="240" w:lineRule="auto"/>
              <w:rPr>
                <w:rFonts w:cs="Arial"/>
              </w:rPr>
            </w:pPr>
            <w:r>
              <w:rPr>
                <w:rFonts w:cs="Arial"/>
              </w:rPr>
              <w:tab/>
            </w:r>
          </w:p>
          <w:p w14:paraId="30E54AEB" w14:textId="413644F5" w:rsidR="00DA4800" w:rsidRDefault="00DA4800" w:rsidP="00DA4800">
            <w:pPr>
              <w:rPr>
                <w:rFonts w:cs="Arial"/>
              </w:rPr>
            </w:pPr>
            <w:r>
              <w:rPr>
                <w:rFonts w:cs="Arial"/>
                <w:b/>
                <w:bCs/>
              </w:rPr>
              <w:t xml:space="preserve">1.1 </w:t>
            </w:r>
            <w:r w:rsidRPr="00E70A3F">
              <w:rPr>
                <w:rFonts w:cs="Arial"/>
                <w:b/>
                <w:bCs/>
              </w:rPr>
              <w:t>My culture, beliefs and preferences are supported</w:t>
            </w:r>
          </w:p>
          <w:p w14:paraId="7325FBA4" w14:textId="3EE1CDC1" w:rsidR="00DA4800" w:rsidRDefault="00DA4800" w:rsidP="00DA4800">
            <w:pPr>
              <w:spacing w:after="0" w:line="240" w:lineRule="auto"/>
              <w:rPr>
                <w:rFonts w:cs="Arial"/>
              </w:rPr>
            </w:pPr>
            <w:r>
              <w:rPr>
                <w:rFonts w:cs="Arial"/>
              </w:rPr>
              <w:t xml:space="preserve">The service has very clear policies and procedures concerning the support of people from different cultures and people with varying spiritual beliefs.  The policies identify the importance of Te </w:t>
            </w:r>
            <w:proofErr w:type="spellStart"/>
            <w:r>
              <w:rPr>
                <w:rFonts w:cs="Arial"/>
              </w:rPr>
              <w:t>Tiriti</w:t>
            </w:r>
            <w:proofErr w:type="spellEnd"/>
            <w:r>
              <w:rPr>
                <w:rFonts w:cs="Arial"/>
              </w:rPr>
              <w:t xml:space="preserve"> o Waitangi and M</w:t>
            </w:r>
            <w:r w:rsidRPr="005209A4">
              <w:rPr>
                <w:rFonts w:cs="Arial"/>
              </w:rPr>
              <w:t>ā</w:t>
            </w:r>
            <w:r>
              <w:rPr>
                <w:rFonts w:cs="Arial"/>
              </w:rPr>
              <w:t>ori culture (</w:t>
            </w:r>
            <w:r w:rsidRPr="007E1CBB">
              <w:rPr>
                <w:rFonts w:cs="Arial"/>
                <w:color w:val="202124"/>
                <w:shd w:val="clear" w:color="auto" w:fill="FFFFFF"/>
              </w:rPr>
              <w:t>tikanga</w:t>
            </w:r>
            <w:r>
              <w:rPr>
                <w:rFonts w:cs="Arial"/>
                <w:color w:val="202124"/>
                <w:shd w:val="clear" w:color="auto" w:fill="FFFFFF"/>
              </w:rPr>
              <w:t xml:space="preserve"> and </w:t>
            </w:r>
            <w:proofErr w:type="spellStart"/>
            <w:r>
              <w:rPr>
                <w:rFonts w:cs="Arial"/>
                <w:color w:val="202124"/>
                <w:shd w:val="clear" w:color="auto" w:fill="FFFFFF"/>
              </w:rPr>
              <w:t>te</w:t>
            </w:r>
            <w:proofErr w:type="spellEnd"/>
            <w:r>
              <w:rPr>
                <w:rFonts w:cs="Arial"/>
                <w:color w:val="202124"/>
                <w:shd w:val="clear" w:color="auto" w:fill="FFFFFF"/>
              </w:rPr>
              <w:t xml:space="preserve"> </w:t>
            </w:r>
            <w:proofErr w:type="spellStart"/>
            <w:r>
              <w:rPr>
                <w:rFonts w:cs="Arial"/>
                <w:color w:val="202124"/>
                <w:shd w:val="clear" w:color="auto" w:fill="FFFFFF"/>
              </w:rPr>
              <w:t>ao</w:t>
            </w:r>
            <w:proofErr w:type="spellEnd"/>
            <w:r>
              <w:rPr>
                <w:rFonts w:cs="Arial"/>
                <w:color w:val="202124"/>
                <w:shd w:val="clear" w:color="auto" w:fill="FFFFFF"/>
              </w:rPr>
              <w:t xml:space="preserve"> M</w:t>
            </w:r>
            <w:r w:rsidRPr="005209A4">
              <w:rPr>
                <w:rFonts w:cs="Arial"/>
              </w:rPr>
              <w:t>ā</w:t>
            </w:r>
            <w:r>
              <w:rPr>
                <w:rFonts w:cs="Arial"/>
                <w:color w:val="202124"/>
                <w:shd w:val="clear" w:color="auto" w:fill="FFFFFF"/>
              </w:rPr>
              <w:t>ori</w:t>
            </w:r>
            <w:r w:rsidRPr="007E1CBB">
              <w:rPr>
                <w:rFonts w:cs="Arial"/>
                <w:color w:val="202124"/>
                <w:shd w:val="clear" w:color="auto" w:fill="FFFFFF"/>
              </w:rPr>
              <w:t>)</w:t>
            </w:r>
            <w:r>
              <w:rPr>
                <w:rFonts w:cs="Arial"/>
              </w:rPr>
              <w:t>.  There is also a M</w:t>
            </w:r>
            <w:r w:rsidRPr="005209A4">
              <w:rPr>
                <w:rFonts w:cs="Arial"/>
              </w:rPr>
              <w:t>ā</w:t>
            </w:r>
            <w:r>
              <w:rPr>
                <w:rFonts w:cs="Arial"/>
              </w:rPr>
              <w:t>ori Health Plan detailed within the policies and procedures.</w:t>
            </w:r>
          </w:p>
          <w:p w14:paraId="779F30CA" w14:textId="311FA0C2" w:rsidR="009827AF" w:rsidRDefault="009827AF" w:rsidP="00DA4800">
            <w:pPr>
              <w:spacing w:after="0" w:line="240" w:lineRule="auto"/>
              <w:rPr>
                <w:rFonts w:cs="Arial"/>
              </w:rPr>
            </w:pPr>
          </w:p>
          <w:p w14:paraId="2566F132" w14:textId="5907874A" w:rsidR="009827AF" w:rsidRDefault="00697E8A" w:rsidP="00DA4800">
            <w:pPr>
              <w:spacing w:after="0" w:line="240" w:lineRule="auto"/>
              <w:rPr>
                <w:rFonts w:cs="Arial"/>
              </w:rPr>
            </w:pPr>
            <w:r w:rsidRPr="00CD5608">
              <w:rPr>
                <w:rFonts w:ascii="Georgia" w:hAnsi="Georgia"/>
                <w:sz w:val="22"/>
                <w:highlight w:val="black"/>
              </w:rPr>
              <w:t>xxx</w:t>
            </w:r>
            <w:r w:rsidR="009827AF">
              <w:rPr>
                <w:rFonts w:cs="Arial"/>
              </w:rPr>
              <w:t xml:space="preserve"> of the people in all three homes identified as M</w:t>
            </w:r>
            <w:r w:rsidR="009827AF" w:rsidRPr="005209A4">
              <w:rPr>
                <w:rFonts w:cs="Arial"/>
              </w:rPr>
              <w:t>ā</w:t>
            </w:r>
            <w:r w:rsidR="009827AF">
              <w:rPr>
                <w:rFonts w:cs="Arial"/>
              </w:rPr>
              <w:t>ori.</w:t>
            </w:r>
          </w:p>
          <w:p w14:paraId="3F8E6FAB" w14:textId="565ED6B3" w:rsidR="009827AF" w:rsidRDefault="009827AF" w:rsidP="00DA4800">
            <w:pPr>
              <w:spacing w:after="0" w:line="240" w:lineRule="auto"/>
              <w:rPr>
                <w:rFonts w:cs="Arial"/>
              </w:rPr>
            </w:pPr>
          </w:p>
          <w:p w14:paraId="0F5F7A3B" w14:textId="45FEADB4" w:rsidR="009827AF" w:rsidRDefault="009827AF" w:rsidP="00DA4800">
            <w:pPr>
              <w:spacing w:after="0" w:line="240" w:lineRule="auto"/>
              <w:rPr>
                <w:rFonts w:cs="Arial"/>
              </w:rPr>
            </w:pPr>
            <w:r>
              <w:rPr>
                <w:rFonts w:cs="Arial"/>
              </w:rPr>
              <w:t>Some people were supported to attend church or church groups and the service is sensitive to cultural distinctions within family/</w:t>
            </w:r>
            <w:proofErr w:type="spellStart"/>
            <w:r>
              <w:rPr>
                <w:rFonts w:cs="Arial"/>
              </w:rPr>
              <w:t>wh</w:t>
            </w:r>
            <w:r w:rsidRPr="005209A4">
              <w:rPr>
                <w:rFonts w:cs="Arial"/>
              </w:rPr>
              <w:t>ā</w:t>
            </w:r>
            <w:r>
              <w:rPr>
                <w:rFonts w:cs="Arial"/>
              </w:rPr>
              <w:t>nau</w:t>
            </w:r>
            <w:proofErr w:type="spellEnd"/>
            <w:r>
              <w:rPr>
                <w:rFonts w:cs="Arial"/>
              </w:rPr>
              <w:t xml:space="preserve"> groups (traditions etc).  </w:t>
            </w:r>
          </w:p>
          <w:p w14:paraId="2967828F" w14:textId="2F9C542E" w:rsidR="00DA4800" w:rsidRDefault="00DA4800" w:rsidP="00DA4800">
            <w:pPr>
              <w:spacing w:after="0" w:line="240" w:lineRule="auto"/>
              <w:rPr>
                <w:rFonts w:cs="Arial"/>
                <w:b/>
              </w:rPr>
            </w:pPr>
          </w:p>
          <w:p w14:paraId="1B5625EE" w14:textId="67946DEA" w:rsidR="00DA4800" w:rsidRDefault="00DA4800" w:rsidP="00DA4800">
            <w:pPr>
              <w:spacing w:after="0" w:line="240" w:lineRule="auto"/>
              <w:rPr>
                <w:rFonts w:cs="Arial"/>
                <w:b/>
              </w:rPr>
            </w:pPr>
            <w:r>
              <w:rPr>
                <w:rFonts w:cs="Arial"/>
                <w:b/>
                <w:bCs/>
              </w:rPr>
              <w:t xml:space="preserve">1.2 </w:t>
            </w:r>
            <w:r w:rsidRPr="00E70A3F">
              <w:rPr>
                <w:rFonts w:cs="Arial"/>
                <w:b/>
                <w:bCs/>
              </w:rPr>
              <w:t xml:space="preserve">My family and </w:t>
            </w:r>
            <w:proofErr w:type="spellStart"/>
            <w:r w:rsidRPr="00E70A3F">
              <w:rPr>
                <w:rFonts w:cs="Arial"/>
                <w:b/>
                <w:bCs/>
              </w:rPr>
              <w:t>whānau</w:t>
            </w:r>
            <w:proofErr w:type="spellEnd"/>
            <w:r w:rsidRPr="00E70A3F">
              <w:rPr>
                <w:rFonts w:cs="Arial"/>
                <w:b/>
                <w:bCs/>
              </w:rPr>
              <w:t xml:space="preserve"> are valued</w:t>
            </w:r>
          </w:p>
          <w:p w14:paraId="56D1E459" w14:textId="01A34B52" w:rsidR="00DA4800" w:rsidRDefault="00DA4800" w:rsidP="00DA4800">
            <w:pPr>
              <w:spacing w:after="0" w:line="240" w:lineRule="auto"/>
              <w:rPr>
                <w:rFonts w:cs="Arial"/>
                <w:b/>
              </w:rPr>
            </w:pPr>
          </w:p>
          <w:p w14:paraId="708D3D16" w14:textId="05C7DF71" w:rsidR="00DA4800" w:rsidRDefault="00DA4800" w:rsidP="00DA4800">
            <w:pPr>
              <w:spacing w:after="0" w:line="240" w:lineRule="auto"/>
              <w:rPr>
                <w:rFonts w:cs="Arial"/>
              </w:rPr>
            </w:pPr>
            <w:r>
              <w:rPr>
                <w:rFonts w:cs="Arial"/>
              </w:rPr>
              <w:t>Most of the families who participated in this review were very satisfied with the service provided and the level of communication and respect shared with them by the managers and staff.</w:t>
            </w:r>
          </w:p>
          <w:p w14:paraId="5FD3B410" w14:textId="57AFA4A0" w:rsidR="00DA4800" w:rsidRDefault="00DA4800" w:rsidP="00DA4800">
            <w:pPr>
              <w:spacing w:after="0" w:line="240" w:lineRule="auto"/>
              <w:rPr>
                <w:rFonts w:cs="Arial"/>
              </w:rPr>
            </w:pPr>
          </w:p>
          <w:p w14:paraId="084B6DAA" w14:textId="205C43D3" w:rsidR="00DA4800" w:rsidRDefault="00DA4800" w:rsidP="00DA4800">
            <w:pPr>
              <w:spacing w:after="0" w:line="240" w:lineRule="auto"/>
              <w:rPr>
                <w:rFonts w:cs="Arial"/>
                <w:b/>
              </w:rPr>
            </w:pPr>
            <w:r>
              <w:rPr>
                <w:rFonts w:cs="Arial"/>
                <w:b/>
                <w:bCs/>
              </w:rPr>
              <w:t xml:space="preserve">1.3 </w:t>
            </w:r>
            <w:r w:rsidRPr="00E70A3F">
              <w:rPr>
                <w:rFonts w:cs="Arial"/>
                <w:b/>
                <w:bCs/>
              </w:rPr>
              <w:t>I am understood</w:t>
            </w:r>
          </w:p>
          <w:p w14:paraId="0DB62120" w14:textId="1F90EDB3" w:rsidR="00DA4800" w:rsidRDefault="00DA4800" w:rsidP="00DA4800">
            <w:pPr>
              <w:spacing w:after="0" w:line="240" w:lineRule="auto"/>
              <w:rPr>
                <w:rFonts w:cs="Arial"/>
                <w:iCs/>
              </w:rPr>
            </w:pPr>
            <w:r>
              <w:rPr>
                <w:rFonts w:cs="Arial"/>
                <w:iCs/>
              </w:rPr>
              <w:t xml:space="preserve">At least four of the people in all three homes have communication support needs. The service has had contact with </w:t>
            </w:r>
            <w:r w:rsidRPr="00D51C45">
              <w:rPr>
                <w:rFonts w:cs="Arial"/>
                <w:i/>
              </w:rPr>
              <w:t>Talk Links</w:t>
            </w:r>
            <w:r>
              <w:rPr>
                <w:rFonts w:cs="Arial"/>
                <w:iCs/>
              </w:rPr>
              <w:t xml:space="preserve"> for some people’s needs and more effective communication devices have been considered.  Some people used electronic communication devices and others had limited sign and/or body language that was understood by people who knew them well (including key staff members).</w:t>
            </w:r>
          </w:p>
          <w:p w14:paraId="15FBC21F" w14:textId="77777777" w:rsidR="00DA4800" w:rsidRDefault="00DA4800" w:rsidP="00DA4800">
            <w:pPr>
              <w:spacing w:after="0" w:line="240" w:lineRule="auto"/>
              <w:rPr>
                <w:rFonts w:cs="Arial"/>
                <w:iCs/>
              </w:rPr>
            </w:pPr>
          </w:p>
          <w:p w14:paraId="47A08AB7" w14:textId="1F218060" w:rsidR="00DA4800" w:rsidRDefault="00DA4800" w:rsidP="00DA4800">
            <w:pPr>
              <w:spacing w:after="0" w:line="240" w:lineRule="auto"/>
              <w:rPr>
                <w:rFonts w:cs="Arial"/>
                <w:b/>
              </w:rPr>
            </w:pPr>
            <w:r>
              <w:rPr>
                <w:rFonts w:cs="Arial"/>
                <w:iCs/>
              </w:rPr>
              <w:t xml:space="preserve">The service records the communication support needs for each person in their service delivery plans.  </w:t>
            </w:r>
          </w:p>
          <w:p w14:paraId="2A049ADF" w14:textId="77777777" w:rsidR="00DA4800" w:rsidRDefault="00DA4800" w:rsidP="00DA4800">
            <w:pPr>
              <w:spacing w:after="0" w:line="240" w:lineRule="auto"/>
              <w:rPr>
                <w:rFonts w:cs="Arial"/>
                <w:b/>
              </w:rPr>
            </w:pPr>
          </w:p>
          <w:p w14:paraId="62C4E60E" w14:textId="7A428498" w:rsidR="00DA4800" w:rsidRDefault="00DA4800" w:rsidP="00214BFC">
            <w:pPr>
              <w:spacing w:after="0" w:line="240" w:lineRule="auto"/>
              <w:rPr>
                <w:rFonts w:cs="Arial"/>
              </w:rPr>
            </w:pPr>
            <w:r>
              <w:rPr>
                <w:rFonts w:cs="Arial"/>
                <w:b/>
                <w:bCs/>
              </w:rPr>
              <w:t xml:space="preserve">1.4 </w:t>
            </w:r>
            <w:r w:rsidRPr="00E70A3F">
              <w:rPr>
                <w:rFonts w:cs="Arial"/>
                <w:b/>
                <w:bCs/>
              </w:rPr>
              <w:t xml:space="preserve">My mana is acknowledged, </w:t>
            </w:r>
            <w:proofErr w:type="gramStart"/>
            <w:r w:rsidRPr="00E70A3F">
              <w:rPr>
                <w:rFonts w:cs="Arial"/>
                <w:b/>
                <w:bCs/>
              </w:rPr>
              <w:t>upheld</w:t>
            </w:r>
            <w:proofErr w:type="gramEnd"/>
            <w:r w:rsidRPr="00E70A3F">
              <w:rPr>
                <w:rFonts w:cs="Arial"/>
                <w:b/>
                <w:bCs/>
              </w:rPr>
              <w:t xml:space="preserve"> and enhanced by my contact with sup</w:t>
            </w:r>
            <w:r>
              <w:rPr>
                <w:rFonts w:cs="Arial"/>
                <w:b/>
                <w:bCs/>
              </w:rPr>
              <w:t>port</w:t>
            </w:r>
            <w:r>
              <w:rPr>
                <w:rFonts w:cs="Arial"/>
              </w:rPr>
              <w:t xml:space="preserve"> </w:t>
            </w:r>
          </w:p>
          <w:p w14:paraId="04569F80" w14:textId="5ACF9CBB" w:rsidR="00845BDB" w:rsidRDefault="00DA4800" w:rsidP="00214BFC">
            <w:pPr>
              <w:spacing w:after="0" w:line="240" w:lineRule="auto"/>
              <w:rPr>
                <w:rFonts w:cs="Arial"/>
              </w:rPr>
            </w:pPr>
            <w:r>
              <w:rPr>
                <w:rFonts w:cs="Arial"/>
              </w:rPr>
              <w:t>The people living in these homes were enabled to speak up for themselves through in-house meetings, the complaints process, through conversations with people they trust, through family and by having access to information that is stored or written about them.  One person was involved in advocating for disabled people.  Some individuals were also assisted to vote as citizens of this country and have opinions about current affairs that are taken seriously by others.</w:t>
            </w:r>
          </w:p>
          <w:p w14:paraId="69BC8A92" w14:textId="011CFEAD" w:rsidR="00DA4800" w:rsidRDefault="00DA4800" w:rsidP="00214BFC">
            <w:pPr>
              <w:spacing w:after="0" w:line="240" w:lineRule="auto"/>
              <w:rPr>
                <w:rFonts w:cs="Arial"/>
              </w:rPr>
            </w:pPr>
          </w:p>
          <w:p w14:paraId="29FF9B71" w14:textId="656D4DC8" w:rsidR="00DA4800" w:rsidRDefault="00DA4800" w:rsidP="00DA4800">
            <w:pPr>
              <w:spacing w:after="0" w:line="240" w:lineRule="auto"/>
              <w:rPr>
                <w:rFonts w:cs="Arial"/>
              </w:rPr>
            </w:pPr>
            <w:r>
              <w:rPr>
                <w:rFonts w:cs="Arial"/>
              </w:rPr>
              <w:t>As well as this, the service treat</w:t>
            </w:r>
            <w:r w:rsidR="001A3EBC">
              <w:rPr>
                <w:rFonts w:cs="Arial"/>
              </w:rPr>
              <w:t>ed</w:t>
            </w:r>
            <w:r>
              <w:rPr>
                <w:rFonts w:cs="Arial"/>
              </w:rPr>
              <w:t xml:space="preserve"> people with dignity and respect during their daily support and in social/verbal interactions.  When</w:t>
            </w:r>
            <w:r w:rsidR="009827AF">
              <w:rPr>
                <w:rFonts w:cs="Arial"/>
              </w:rPr>
              <w:t>/if</w:t>
            </w:r>
            <w:r>
              <w:rPr>
                <w:rFonts w:cs="Arial"/>
              </w:rPr>
              <w:t xml:space="preserve"> people </w:t>
            </w:r>
            <w:r w:rsidR="001A3EBC">
              <w:rPr>
                <w:rFonts w:cs="Arial"/>
              </w:rPr>
              <w:t>we</w:t>
            </w:r>
            <w:r>
              <w:rPr>
                <w:rFonts w:cs="Arial"/>
              </w:rPr>
              <w:t xml:space="preserve">re not treated in this manner management </w:t>
            </w:r>
            <w:r w:rsidR="001A3EBC">
              <w:rPr>
                <w:rFonts w:cs="Arial"/>
              </w:rPr>
              <w:t>was</w:t>
            </w:r>
            <w:r>
              <w:rPr>
                <w:rFonts w:cs="Arial"/>
              </w:rPr>
              <w:t xml:space="preserve"> informed and action </w:t>
            </w:r>
            <w:r w:rsidR="001A3EBC">
              <w:rPr>
                <w:rFonts w:cs="Arial"/>
              </w:rPr>
              <w:t>wa</w:t>
            </w:r>
            <w:r>
              <w:rPr>
                <w:rFonts w:cs="Arial"/>
              </w:rPr>
              <w:t xml:space="preserve">s taken. </w:t>
            </w:r>
          </w:p>
          <w:p w14:paraId="7B7BA339" w14:textId="78E2A5CD" w:rsidR="00DA4800" w:rsidRDefault="00DA4800" w:rsidP="00DA4800">
            <w:pPr>
              <w:spacing w:after="0" w:line="240" w:lineRule="auto"/>
              <w:rPr>
                <w:rFonts w:cs="Arial"/>
              </w:rPr>
            </w:pPr>
            <w:r w:rsidRPr="00D51C45">
              <w:rPr>
                <w:rFonts w:cs="Arial"/>
              </w:rPr>
              <w:t xml:space="preserve"> </w:t>
            </w:r>
          </w:p>
          <w:p w14:paraId="5131AAE8" w14:textId="7796CC4C" w:rsidR="00DA4800" w:rsidRDefault="00DA4800" w:rsidP="00DA4800">
            <w:pPr>
              <w:spacing w:after="0" w:line="240" w:lineRule="auto"/>
              <w:rPr>
                <w:rFonts w:cs="Arial"/>
              </w:rPr>
            </w:pPr>
            <w:r>
              <w:rPr>
                <w:rFonts w:cs="Arial"/>
              </w:rPr>
              <w:lastRenderedPageBreak/>
              <w:t xml:space="preserve">The service has clear written policies regarding restraints and enablers.  The service states it does not use restraint of any kind in its service.  Each person who needs enablers for wheelchairs, bedrails etc has procedures written into their support plan and as a separate document detailing how and when to use enablers.  These are reviewed at regular intervals with the person.  Training in restraints and enablers is included in education concerning service delivery plans and is individualised. </w:t>
            </w:r>
          </w:p>
          <w:p w14:paraId="6F286A14" w14:textId="77777777" w:rsidR="001A3EBC" w:rsidRDefault="001A3EBC" w:rsidP="00DA4800">
            <w:pPr>
              <w:spacing w:after="0" w:line="240" w:lineRule="auto"/>
              <w:rPr>
                <w:rFonts w:cs="Arial"/>
              </w:rPr>
            </w:pPr>
          </w:p>
          <w:p w14:paraId="79766104" w14:textId="108ECB40" w:rsidR="00DA4800" w:rsidRDefault="00DA4800" w:rsidP="00DA4800">
            <w:pPr>
              <w:spacing w:after="0" w:line="240" w:lineRule="auto"/>
              <w:rPr>
                <w:rFonts w:cs="Arial"/>
              </w:rPr>
            </w:pPr>
            <w:r>
              <w:rPr>
                <w:rFonts w:cs="Arial"/>
              </w:rPr>
              <w:t>Positive behaviour support appears to be understood by the staff, and formal training is</w:t>
            </w:r>
            <w:r w:rsidR="009827AF">
              <w:rPr>
                <w:rFonts w:cs="Arial"/>
              </w:rPr>
              <w:t xml:space="preserve"> again</w:t>
            </w:r>
            <w:r>
              <w:rPr>
                <w:rFonts w:cs="Arial"/>
              </w:rPr>
              <w:t xml:space="preserve"> scheduled for October 2021.  </w:t>
            </w:r>
            <w:r w:rsidR="001A3EBC">
              <w:rPr>
                <w:rFonts w:cs="Arial"/>
              </w:rPr>
              <w:t>The</w:t>
            </w:r>
            <w:r>
              <w:rPr>
                <w:rFonts w:cs="Arial"/>
              </w:rPr>
              <w:t xml:space="preserve"> service utilises person-specific training for individuals who require ongoing behaviour support</w:t>
            </w:r>
            <w:r w:rsidR="001A3EBC">
              <w:rPr>
                <w:rFonts w:cs="Arial"/>
              </w:rPr>
              <w:t xml:space="preserve"> in some of the homes</w:t>
            </w:r>
            <w:r>
              <w:rPr>
                <w:rFonts w:cs="Arial"/>
              </w:rPr>
              <w:t>.</w:t>
            </w:r>
          </w:p>
          <w:p w14:paraId="036C62D8" w14:textId="7018A9B2" w:rsidR="001A3EBC" w:rsidRDefault="001A3EBC" w:rsidP="00DA4800">
            <w:pPr>
              <w:spacing w:after="0" w:line="240" w:lineRule="auto"/>
              <w:rPr>
                <w:rFonts w:cs="Arial"/>
              </w:rPr>
            </w:pPr>
          </w:p>
          <w:p w14:paraId="7D32F876" w14:textId="64D1F3D1" w:rsidR="001A3EBC" w:rsidRDefault="001A3EBC" w:rsidP="00DA4800">
            <w:pPr>
              <w:spacing w:after="0" w:line="240" w:lineRule="auto"/>
              <w:rPr>
                <w:rFonts w:cs="Arial"/>
              </w:rPr>
            </w:pPr>
            <w:r>
              <w:rPr>
                <w:rFonts w:cs="Arial"/>
              </w:rPr>
              <w:t xml:space="preserve">One home appeared to have some difficulties understanding what ‘consequences’ mean in ABC notes.  This would be best reviewed in terms of the impact a behaviour may have if there continue to be conceptual problems within the team.  Also, it is suggested the team consider the function of key behaviours and address these </w:t>
            </w:r>
            <w:proofErr w:type="gramStart"/>
            <w:r>
              <w:rPr>
                <w:rFonts w:cs="Arial"/>
              </w:rPr>
              <w:t>as a means to</w:t>
            </w:r>
            <w:proofErr w:type="gramEnd"/>
            <w:r>
              <w:rPr>
                <w:rFonts w:cs="Arial"/>
              </w:rPr>
              <w:t xml:space="preserve"> reducing or eliminating disruptive events.  Further training in person specific positive behaviour support was suggested for this home.</w:t>
            </w:r>
          </w:p>
          <w:p w14:paraId="79919BF7" w14:textId="77777777" w:rsidR="00845BDB" w:rsidRDefault="00845BDB" w:rsidP="00214BFC">
            <w:pPr>
              <w:spacing w:after="0" w:line="240" w:lineRule="auto"/>
              <w:rPr>
                <w:rFonts w:cs="Arial"/>
              </w:rPr>
            </w:pPr>
          </w:p>
          <w:p w14:paraId="5BFF1A0E" w14:textId="4E7B41AE" w:rsidR="001A3EBC" w:rsidRDefault="001A3EBC" w:rsidP="0098236F">
            <w:pPr>
              <w:spacing w:after="0" w:line="240" w:lineRule="auto"/>
              <w:rPr>
                <w:rFonts w:cs="Arial"/>
                <w:szCs w:val="24"/>
                <w:lang w:eastAsia="en-NZ"/>
              </w:rPr>
            </w:pPr>
            <w:r>
              <w:rPr>
                <w:rFonts w:cs="Arial"/>
                <w:b/>
                <w:bCs/>
              </w:rPr>
              <w:t>1.5 Entry is Easy</w:t>
            </w:r>
            <w:r>
              <w:rPr>
                <w:rFonts w:cs="Arial"/>
                <w:szCs w:val="24"/>
                <w:lang w:eastAsia="en-NZ"/>
              </w:rPr>
              <w:t xml:space="preserve"> </w:t>
            </w:r>
          </w:p>
          <w:p w14:paraId="23E922D8" w14:textId="77777777" w:rsidR="009827AF" w:rsidRDefault="001A3EBC" w:rsidP="0060553E">
            <w:pPr>
              <w:spacing w:after="0" w:line="240" w:lineRule="auto"/>
              <w:rPr>
                <w:rFonts w:cs="Arial"/>
                <w:iCs/>
              </w:rPr>
            </w:pPr>
            <w:r>
              <w:rPr>
                <w:rFonts w:cs="Arial"/>
                <w:iCs/>
              </w:rPr>
              <w:t xml:space="preserve">The service has clear entry processes and admission forms.  </w:t>
            </w:r>
          </w:p>
          <w:p w14:paraId="5E43BAA5" w14:textId="77777777" w:rsidR="009827AF" w:rsidRDefault="009827AF" w:rsidP="0060553E">
            <w:pPr>
              <w:spacing w:after="0" w:line="240" w:lineRule="auto"/>
              <w:rPr>
                <w:rFonts w:cs="Arial"/>
                <w:iCs/>
              </w:rPr>
            </w:pPr>
          </w:p>
          <w:p w14:paraId="2AD73060" w14:textId="41EA8D83" w:rsidR="001A3EBC" w:rsidRDefault="001A3EBC" w:rsidP="0060553E">
            <w:pPr>
              <w:spacing w:after="0" w:line="240" w:lineRule="auto"/>
              <w:rPr>
                <w:rFonts w:cs="Arial"/>
                <w:iCs/>
              </w:rPr>
            </w:pPr>
            <w:r>
              <w:rPr>
                <w:rFonts w:cs="Arial"/>
                <w:iCs/>
              </w:rPr>
              <w:t xml:space="preserve">The homes are accessible for people with mobility requirements in terms of entry/egress, </w:t>
            </w:r>
            <w:proofErr w:type="gramStart"/>
            <w:r>
              <w:rPr>
                <w:rFonts w:cs="Arial"/>
                <w:iCs/>
              </w:rPr>
              <w:t>bathrooms</w:t>
            </w:r>
            <w:proofErr w:type="gramEnd"/>
            <w:r>
              <w:rPr>
                <w:rFonts w:cs="Arial"/>
                <w:iCs/>
              </w:rPr>
              <w:t xml:space="preserve"> and most corridors/doors. </w:t>
            </w:r>
          </w:p>
          <w:p w14:paraId="4D181FA8" w14:textId="4FD8E953" w:rsidR="001A3EBC" w:rsidRDefault="001A3EBC" w:rsidP="0060553E">
            <w:pPr>
              <w:spacing w:after="0" w:line="240" w:lineRule="auto"/>
              <w:rPr>
                <w:rFonts w:cs="Arial"/>
                <w:iCs/>
              </w:rPr>
            </w:pPr>
          </w:p>
          <w:p w14:paraId="4F7BEDB8" w14:textId="70C87E6A" w:rsidR="001A3EBC" w:rsidRDefault="001A3EBC" w:rsidP="0060553E">
            <w:pPr>
              <w:spacing w:after="0" w:line="240" w:lineRule="auto"/>
              <w:rPr>
                <w:rFonts w:cs="Arial"/>
                <w:iCs/>
              </w:rPr>
            </w:pPr>
            <w:r>
              <w:rPr>
                <w:rFonts w:cs="Arial"/>
                <w:iCs/>
              </w:rPr>
              <w:t>In one home the accessway to the kitchen and living spaces from the back of the home is narrow and difficult to navigate for people who use wheelchairs.  As a result</w:t>
            </w:r>
            <w:r w:rsidR="002463DD">
              <w:rPr>
                <w:rFonts w:cs="Arial"/>
                <w:iCs/>
              </w:rPr>
              <w:t>,</w:t>
            </w:r>
            <w:r>
              <w:rPr>
                <w:rFonts w:cs="Arial"/>
                <w:iCs/>
              </w:rPr>
              <w:t xml:space="preserve"> the walls and corners are somewhat battered.</w:t>
            </w:r>
          </w:p>
          <w:p w14:paraId="1584B860" w14:textId="77777777" w:rsidR="001A3EBC" w:rsidRDefault="001A3EBC" w:rsidP="0060553E">
            <w:pPr>
              <w:spacing w:after="0" w:line="240" w:lineRule="auto"/>
              <w:rPr>
                <w:rFonts w:cs="Arial"/>
                <w:iCs/>
              </w:rPr>
            </w:pPr>
          </w:p>
          <w:p w14:paraId="3B999F6D" w14:textId="56A6AA35" w:rsidR="00B55831" w:rsidRPr="0090706B" w:rsidRDefault="001A3EBC" w:rsidP="002463DD">
            <w:pPr>
              <w:spacing w:after="0" w:line="240" w:lineRule="auto"/>
              <w:rPr>
                <w:rFonts w:cs="Arial"/>
              </w:rPr>
            </w:pPr>
            <w:r>
              <w:rPr>
                <w:rFonts w:cs="Arial"/>
                <w:iCs/>
              </w:rPr>
              <w:t>Kitchen workbenches are at standard heights, although there is space to watch preparations and people can help bake or prepare foods at tables located in or near the kitchen.</w:t>
            </w:r>
          </w:p>
          <w:p w14:paraId="0F85E6AD" w14:textId="77777777" w:rsidR="005F1510" w:rsidRDefault="005F1510" w:rsidP="00214BFC">
            <w:pPr>
              <w:spacing w:after="0" w:line="240" w:lineRule="auto"/>
              <w:rPr>
                <w:rFonts w:cs="Arial"/>
              </w:rPr>
            </w:pPr>
          </w:p>
          <w:p w14:paraId="1EEF38AA" w14:textId="77777777" w:rsidR="005F1510" w:rsidRDefault="005F1510" w:rsidP="00214BFC">
            <w:pPr>
              <w:spacing w:after="0" w:line="240" w:lineRule="auto"/>
              <w:rPr>
                <w:rFonts w:cs="Arial"/>
              </w:rPr>
            </w:pPr>
          </w:p>
          <w:p w14:paraId="5A5DA5FA" w14:textId="5EAF4905" w:rsidR="006D40A7" w:rsidRPr="00214BFC" w:rsidRDefault="002463DD" w:rsidP="000D320E">
            <w:pPr>
              <w:pStyle w:val="ListParagraph"/>
              <w:numPr>
                <w:ilvl w:val="0"/>
                <w:numId w:val="1"/>
              </w:numPr>
              <w:spacing w:after="0" w:line="240" w:lineRule="auto"/>
              <w:rPr>
                <w:rFonts w:cs="Arial"/>
                <w:szCs w:val="24"/>
                <w:lang w:eastAsia="en-NZ"/>
              </w:rPr>
            </w:pPr>
            <w:r>
              <w:rPr>
                <w:rFonts w:cs="Arial"/>
                <w:b/>
                <w:szCs w:val="24"/>
                <w:lang w:eastAsia="en-NZ"/>
              </w:rPr>
              <w:t xml:space="preserve">My </w:t>
            </w:r>
            <w:r w:rsidR="005F2FDE" w:rsidRPr="00214BFC">
              <w:rPr>
                <w:rFonts w:cs="Arial"/>
                <w:b/>
                <w:szCs w:val="24"/>
                <w:lang w:eastAsia="en-NZ"/>
              </w:rPr>
              <w:t>Autonomy</w:t>
            </w:r>
          </w:p>
          <w:p w14:paraId="55B547F4" w14:textId="77777777" w:rsidR="00133AF7" w:rsidRPr="006D40A7" w:rsidRDefault="005F2FDE" w:rsidP="00214BFC">
            <w:pPr>
              <w:spacing w:after="0" w:line="240" w:lineRule="auto"/>
              <w:rPr>
                <w:rFonts w:cs="Arial"/>
                <w:szCs w:val="24"/>
                <w:lang w:eastAsia="en-NZ"/>
              </w:rPr>
            </w:pPr>
            <w:r w:rsidRPr="006D40A7">
              <w:rPr>
                <w:rFonts w:cs="Arial"/>
                <w:szCs w:val="24"/>
                <w:lang w:eastAsia="en-NZ"/>
              </w:rPr>
              <w:t xml:space="preserve"> </w:t>
            </w:r>
          </w:p>
          <w:p w14:paraId="4BC89A4C" w14:textId="4152A050" w:rsidR="002463DD" w:rsidRDefault="002463DD" w:rsidP="00214BFC">
            <w:pPr>
              <w:spacing w:after="0" w:line="240" w:lineRule="auto"/>
              <w:rPr>
                <w:rFonts w:cs="Arial"/>
              </w:rPr>
            </w:pPr>
            <w:r>
              <w:rPr>
                <w:rFonts w:cs="Arial"/>
                <w:b/>
                <w:bCs/>
              </w:rPr>
              <w:t xml:space="preserve">2.1 </w:t>
            </w:r>
            <w:r w:rsidRPr="00E70A3F">
              <w:rPr>
                <w:rFonts w:cs="Arial"/>
                <w:b/>
                <w:bCs/>
              </w:rPr>
              <w:t>I make choices about my life</w:t>
            </w:r>
            <w:r>
              <w:rPr>
                <w:rFonts w:cs="Arial"/>
              </w:rPr>
              <w:t xml:space="preserve"> </w:t>
            </w:r>
          </w:p>
          <w:p w14:paraId="4792B8DF" w14:textId="67A624D7" w:rsidR="002463DD" w:rsidRDefault="002463DD" w:rsidP="002463DD">
            <w:pPr>
              <w:spacing w:after="0" w:line="240" w:lineRule="auto"/>
              <w:rPr>
                <w:rFonts w:cs="Arial"/>
              </w:rPr>
            </w:pPr>
            <w:r>
              <w:rPr>
                <w:rFonts w:cs="Arial"/>
              </w:rPr>
              <w:t xml:space="preserve">There were informed choice documents in the personal files that were signed by each person and/or their guardians.  </w:t>
            </w:r>
          </w:p>
          <w:p w14:paraId="6BE0433D" w14:textId="77777777" w:rsidR="002463DD" w:rsidRDefault="002463DD" w:rsidP="002463DD">
            <w:pPr>
              <w:spacing w:after="0" w:line="240" w:lineRule="auto"/>
              <w:rPr>
                <w:rFonts w:cs="Arial"/>
              </w:rPr>
            </w:pPr>
          </w:p>
          <w:p w14:paraId="5C287324" w14:textId="7BEFBD34" w:rsidR="002463DD" w:rsidRDefault="002463DD" w:rsidP="002463DD">
            <w:pPr>
              <w:spacing w:after="0" w:line="240" w:lineRule="auto"/>
              <w:rPr>
                <w:rFonts w:cs="Arial"/>
              </w:rPr>
            </w:pPr>
            <w:r>
              <w:rPr>
                <w:rFonts w:cs="Arial"/>
              </w:rPr>
              <w:t>On a personal level the people in each home were making daily choices about their lives.  Wherever possible the service respects these choices.  This level of choice can at time create tension, but the service is using good techniques to help the people balance personal choices with the needs or rights of other people in the same home.  These techniques extend to staff modifying their practice at times to accommodate some choices (</w:t>
            </w:r>
            <w:proofErr w:type="spellStart"/>
            <w:r>
              <w:rPr>
                <w:rFonts w:cs="Arial"/>
              </w:rPr>
              <w:t>eg</w:t>
            </w:r>
            <w:proofErr w:type="spellEnd"/>
            <w:r>
              <w:rPr>
                <w:rFonts w:cs="Arial"/>
              </w:rPr>
              <w:t>, juggling desired bedtimes with tasks of helping others to bed as well).</w:t>
            </w:r>
          </w:p>
          <w:p w14:paraId="5182F436" w14:textId="675C46E6" w:rsidR="002463DD" w:rsidRDefault="002463DD" w:rsidP="00214BFC">
            <w:pPr>
              <w:spacing w:after="0" w:line="240" w:lineRule="auto"/>
              <w:rPr>
                <w:rFonts w:cs="Arial"/>
                <w:b/>
                <w:bCs/>
              </w:rPr>
            </w:pPr>
          </w:p>
          <w:p w14:paraId="5A18C22A" w14:textId="77777777" w:rsidR="009827AF" w:rsidRDefault="009827AF" w:rsidP="00214BFC">
            <w:pPr>
              <w:spacing w:after="0" w:line="240" w:lineRule="auto"/>
              <w:rPr>
                <w:rFonts w:cs="Arial"/>
                <w:b/>
                <w:bCs/>
              </w:rPr>
            </w:pPr>
          </w:p>
          <w:p w14:paraId="5D11684B" w14:textId="6C353D70" w:rsidR="002463DD" w:rsidRDefault="002463DD" w:rsidP="00214BFC">
            <w:pPr>
              <w:spacing w:after="0" w:line="240" w:lineRule="auto"/>
              <w:rPr>
                <w:rFonts w:cs="Arial"/>
              </w:rPr>
            </w:pPr>
            <w:r>
              <w:rPr>
                <w:rFonts w:cs="Arial"/>
                <w:b/>
                <w:bCs/>
              </w:rPr>
              <w:lastRenderedPageBreak/>
              <w:t xml:space="preserve">2.2 </w:t>
            </w:r>
            <w:r w:rsidRPr="00E70A3F">
              <w:rPr>
                <w:rFonts w:cs="Arial"/>
                <w:b/>
                <w:bCs/>
              </w:rPr>
              <w:t>I choose and realise personal goals</w:t>
            </w:r>
            <w:r>
              <w:rPr>
                <w:rFonts w:cs="Arial"/>
              </w:rPr>
              <w:t xml:space="preserve"> </w:t>
            </w:r>
          </w:p>
          <w:p w14:paraId="6B207264" w14:textId="78338968" w:rsidR="002463DD" w:rsidRDefault="002463DD" w:rsidP="002463DD">
            <w:pPr>
              <w:spacing w:after="0" w:line="240" w:lineRule="auto"/>
              <w:rPr>
                <w:rFonts w:cs="Arial"/>
                <w:iCs/>
              </w:rPr>
            </w:pPr>
            <w:r>
              <w:rPr>
                <w:rFonts w:cs="Arial"/>
                <w:iCs/>
              </w:rPr>
              <w:t xml:space="preserve">Personal plans </w:t>
            </w:r>
            <w:r w:rsidR="001D508D">
              <w:rPr>
                <w:rFonts w:cs="Arial"/>
                <w:iCs/>
              </w:rPr>
              <w:t>we</w:t>
            </w:r>
            <w:r>
              <w:rPr>
                <w:rFonts w:cs="Arial"/>
                <w:iCs/>
              </w:rPr>
              <w:t>re created and revised at least annually or as plans change</w:t>
            </w:r>
            <w:r w:rsidR="001D508D">
              <w:rPr>
                <w:rFonts w:cs="Arial"/>
                <w:iCs/>
              </w:rPr>
              <w:t>d</w:t>
            </w:r>
            <w:r>
              <w:rPr>
                <w:rFonts w:cs="Arial"/>
                <w:iCs/>
              </w:rPr>
              <w:t>.  The plans ha</w:t>
            </w:r>
            <w:r w:rsidR="001D508D">
              <w:rPr>
                <w:rFonts w:cs="Arial"/>
                <w:iCs/>
              </w:rPr>
              <w:t>d</w:t>
            </w:r>
            <w:r>
              <w:rPr>
                <w:rFonts w:cs="Arial"/>
                <w:iCs/>
              </w:rPr>
              <w:t xml:space="preserve"> </w:t>
            </w:r>
            <w:proofErr w:type="gramStart"/>
            <w:r>
              <w:rPr>
                <w:rFonts w:cs="Arial"/>
                <w:iCs/>
              </w:rPr>
              <w:t>a number of</w:t>
            </w:r>
            <w:proofErr w:type="gramEnd"/>
            <w:r>
              <w:rPr>
                <w:rFonts w:cs="Arial"/>
                <w:iCs/>
              </w:rPr>
              <w:t xml:space="preserve"> goals that each person would do as a natural part of their daily living or they </w:t>
            </w:r>
            <w:r w:rsidR="001D508D">
              <w:rPr>
                <w:rFonts w:cs="Arial"/>
                <w:iCs/>
              </w:rPr>
              <w:t>we</w:t>
            </w:r>
            <w:r>
              <w:rPr>
                <w:rFonts w:cs="Arial"/>
                <w:iCs/>
              </w:rPr>
              <w:t xml:space="preserve">re support needs goals more likely to be included in the service development plans.  It </w:t>
            </w:r>
            <w:r w:rsidR="001D508D">
              <w:rPr>
                <w:rFonts w:cs="Arial"/>
                <w:iCs/>
              </w:rPr>
              <w:t xml:space="preserve">was suggested by the </w:t>
            </w:r>
            <w:r w:rsidR="00ED169D">
              <w:rPr>
                <w:rFonts w:cs="Arial"/>
                <w:iCs/>
              </w:rPr>
              <w:t>E</w:t>
            </w:r>
            <w:r w:rsidR="001D508D">
              <w:rPr>
                <w:rFonts w:cs="Arial"/>
                <w:iCs/>
              </w:rPr>
              <w:t>valuation</w:t>
            </w:r>
            <w:r w:rsidR="00ED169D">
              <w:rPr>
                <w:rFonts w:cs="Arial"/>
                <w:iCs/>
              </w:rPr>
              <w:t xml:space="preserve"> Team</w:t>
            </w:r>
            <w:r w:rsidR="001D508D">
              <w:rPr>
                <w:rFonts w:cs="Arial"/>
                <w:iCs/>
              </w:rPr>
              <w:t xml:space="preserve"> </w:t>
            </w:r>
            <w:r>
              <w:rPr>
                <w:rFonts w:cs="Arial"/>
                <w:iCs/>
              </w:rPr>
              <w:t xml:space="preserve">the approach taken to develop personal planning with a person occur over </w:t>
            </w:r>
            <w:proofErr w:type="gramStart"/>
            <w:r>
              <w:rPr>
                <w:rFonts w:cs="Arial"/>
                <w:iCs/>
              </w:rPr>
              <w:t>a number of</w:t>
            </w:r>
            <w:proofErr w:type="gramEnd"/>
            <w:r>
              <w:rPr>
                <w:rFonts w:cs="Arial"/>
                <w:iCs/>
              </w:rPr>
              <w:t xml:space="preserve"> days or even weeks.  </w:t>
            </w:r>
            <w:r w:rsidR="001D508D">
              <w:rPr>
                <w:rFonts w:cs="Arial"/>
                <w:iCs/>
              </w:rPr>
              <w:t>We also suggested, c</w:t>
            </w:r>
            <w:r>
              <w:rPr>
                <w:rFonts w:cs="Arial"/>
                <w:iCs/>
              </w:rPr>
              <w:t xml:space="preserve">onsidering with the person what they enjoy, now or in the past, and discussing possibilities with people the person trusts during that time may help generate new goal ideas.  </w:t>
            </w:r>
          </w:p>
          <w:p w14:paraId="56D15F56" w14:textId="77777777" w:rsidR="002463DD" w:rsidRDefault="002463DD" w:rsidP="002463DD">
            <w:pPr>
              <w:spacing w:after="0" w:line="240" w:lineRule="auto"/>
              <w:rPr>
                <w:rFonts w:cs="Arial"/>
                <w:iCs/>
              </w:rPr>
            </w:pPr>
          </w:p>
          <w:p w14:paraId="39434D92" w14:textId="77777777" w:rsidR="002463DD" w:rsidRDefault="002463DD" w:rsidP="002463DD">
            <w:pPr>
              <w:spacing w:after="0" w:line="240" w:lineRule="auto"/>
              <w:rPr>
                <w:rFonts w:cs="Arial"/>
                <w:iCs/>
              </w:rPr>
            </w:pPr>
            <w:r>
              <w:rPr>
                <w:rFonts w:cs="Arial"/>
                <w:iCs/>
              </w:rPr>
              <w:t xml:space="preserve">It was noted that the service does break goals down into achievable steps and does provide progress notes on each of those steps.  Providing more detail in these notes such as ‘what happened’, ‘what worked well’, ‘what did not work well’ and ‘where to next’, can help prompt the person, the key worker for a goal, and the person’s support network to work together. </w:t>
            </w:r>
          </w:p>
          <w:p w14:paraId="6603A005" w14:textId="77777777" w:rsidR="002463DD" w:rsidRDefault="002463DD" w:rsidP="002463DD">
            <w:pPr>
              <w:spacing w:after="0" w:line="240" w:lineRule="auto"/>
              <w:rPr>
                <w:rFonts w:cs="Arial"/>
                <w:iCs/>
              </w:rPr>
            </w:pPr>
          </w:p>
          <w:p w14:paraId="5B2F71AD" w14:textId="4223E721" w:rsidR="001D508D" w:rsidRDefault="001D508D" w:rsidP="002463DD">
            <w:pPr>
              <w:spacing w:after="0" w:line="240" w:lineRule="auto"/>
              <w:rPr>
                <w:rFonts w:cs="Arial"/>
                <w:iCs/>
              </w:rPr>
            </w:pPr>
            <w:r>
              <w:rPr>
                <w:rFonts w:cs="Arial"/>
                <w:iCs/>
              </w:rPr>
              <w:t>The Evaluation Team suggested: “</w:t>
            </w:r>
            <w:r w:rsidR="002463DD">
              <w:rPr>
                <w:rFonts w:cs="Arial"/>
                <w:iCs/>
              </w:rPr>
              <w:t>It may be useful for the service to consider personal planning goals in terms of different approaches since how a person considers or interacts with a plan may vary.  One approach is the PATH plan (available for review online</w:t>
            </w:r>
            <w:proofErr w:type="gramStart"/>
            <w:r w:rsidR="002463DD">
              <w:rPr>
                <w:rFonts w:cs="Arial"/>
                <w:iCs/>
              </w:rPr>
              <w:t>)</w:t>
            </w:r>
            <w:proofErr w:type="gramEnd"/>
            <w:r w:rsidR="002463DD">
              <w:rPr>
                <w:rFonts w:cs="Arial"/>
                <w:iCs/>
              </w:rPr>
              <w:t xml:space="preserve"> but this approach and others can be tailored to suit the individual and/or a service</w:t>
            </w:r>
            <w:r>
              <w:rPr>
                <w:rFonts w:cs="Arial"/>
                <w:iCs/>
              </w:rPr>
              <w:t>”</w:t>
            </w:r>
            <w:r w:rsidR="002463DD">
              <w:rPr>
                <w:rFonts w:cs="Arial"/>
                <w:iCs/>
              </w:rPr>
              <w:t xml:space="preserve">. </w:t>
            </w:r>
          </w:p>
          <w:p w14:paraId="7666ABBC" w14:textId="5BD747D4" w:rsidR="001D508D" w:rsidRDefault="001D508D" w:rsidP="002463DD">
            <w:pPr>
              <w:spacing w:after="0" w:line="240" w:lineRule="auto"/>
              <w:rPr>
                <w:rFonts w:cs="Arial"/>
                <w:iCs/>
              </w:rPr>
            </w:pPr>
          </w:p>
          <w:p w14:paraId="45EF362C" w14:textId="41DCE3A4" w:rsidR="001D508D" w:rsidRDefault="001D508D" w:rsidP="001D508D">
            <w:pPr>
              <w:spacing w:after="0" w:line="240" w:lineRule="auto"/>
              <w:rPr>
                <w:rFonts w:cs="Arial"/>
                <w:iCs/>
              </w:rPr>
            </w:pPr>
            <w:r>
              <w:rPr>
                <w:rFonts w:cs="Arial"/>
                <w:iCs/>
              </w:rPr>
              <w:t xml:space="preserve">For one home it was suggested to the Evaluation Team that no-one in the home wished to have a personal plan.  It was evident that at least two and perhaps three of the women did not require support to either devise or action their own personal goals.  However, that was not the case for </w:t>
            </w:r>
            <w:proofErr w:type="gramStart"/>
            <w:r>
              <w:rPr>
                <w:rFonts w:cs="Arial"/>
                <w:iCs/>
              </w:rPr>
              <w:t>all of</w:t>
            </w:r>
            <w:proofErr w:type="gramEnd"/>
            <w:r>
              <w:rPr>
                <w:rFonts w:cs="Arial"/>
                <w:iCs/>
              </w:rPr>
              <w:t xml:space="preserve"> the women in this home.  Reviewing how personal planning goals can be developed and the rationale behind personal planning was suggested for the staff team especially as they relate to each person and EGL Principles.   </w:t>
            </w:r>
          </w:p>
          <w:p w14:paraId="341ED2AF" w14:textId="607748C4" w:rsidR="002463DD" w:rsidRDefault="002463DD" w:rsidP="002463DD">
            <w:pPr>
              <w:spacing w:after="0" w:line="240" w:lineRule="auto"/>
              <w:rPr>
                <w:rFonts w:cs="Arial"/>
                <w:iCs/>
              </w:rPr>
            </w:pPr>
            <w:r>
              <w:rPr>
                <w:rFonts w:cs="Arial"/>
                <w:iCs/>
              </w:rPr>
              <w:t xml:space="preserve"> </w:t>
            </w:r>
          </w:p>
          <w:p w14:paraId="286DAF73" w14:textId="78F57618" w:rsidR="000F78B1" w:rsidRDefault="002463DD" w:rsidP="002463DD">
            <w:pPr>
              <w:spacing w:after="0" w:line="240" w:lineRule="auto"/>
              <w:jc w:val="both"/>
              <w:rPr>
                <w:rFonts w:cs="Arial"/>
                <w:iCs/>
              </w:rPr>
            </w:pPr>
            <w:r>
              <w:rPr>
                <w:rFonts w:cs="Arial"/>
                <w:iCs/>
              </w:rPr>
              <w:t>Each person reads and signs a home agreement when they enter the service for the first time.  However, the home agreements do not include a section on “</w:t>
            </w:r>
            <w:r w:rsidRPr="00B76CC8">
              <w:rPr>
                <w:rFonts w:cs="Arial"/>
                <w:bCs/>
              </w:rPr>
              <w:t>how the residential subsidy portion of the Person’s MSD Work and Income benefit will be paid to the Provider,</w:t>
            </w:r>
            <w:r w:rsidRPr="00B76CC8">
              <w:rPr>
                <w:rFonts w:cs="Arial"/>
                <w:b/>
                <w:bCs/>
              </w:rPr>
              <w:t xml:space="preserve"> </w:t>
            </w:r>
            <w:r w:rsidRPr="00B93CC1">
              <w:rPr>
                <w:rFonts w:cs="Arial"/>
              </w:rPr>
              <w:t>the amount that is left</w:t>
            </w:r>
            <w:r w:rsidRPr="00B76CC8">
              <w:rPr>
                <w:rFonts w:cs="Arial"/>
              </w:rPr>
              <w:t xml:space="preserve"> (which will be retained by the Person)</w:t>
            </w:r>
            <w:r w:rsidRPr="003A5A05">
              <w:rPr>
                <w:rFonts w:cs="Arial"/>
              </w:rPr>
              <w:t xml:space="preserve">” </w:t>
            </w:r>
            <w:r w:rsidRPr="00B76CC8">
              <w:rPr>
                <w:rFonts w:cs="Arial"/>
              </w:rPr>
              <w:t>(section 6.9.1 b,</w:t>
            </w:r>
            <w:r>
              <w:rPr>
                <w:rFonts w:cs="Arial"/>
              </w:rPr>
              <w:t xml:space="preserve"> </w:t>
            </w:r>
            <w:r w:rsidRPr="00B76CC8">
              <w:rPr>
                <w:rFonts w:cs="Arial"/>
              </w:rPr>
              <w:t>c of the residential contract)</w:t>
            </w:r>
            <w:r>
              <w:rPr>
                <w:rFonts w:cs="Arial"/>
                <w:iCs/>
              </w:rPr>
              <w:t>.</w:t>
            </w:r>
          </w:p>
          <w:p w14:paraId="7BC08049" w14:textId="77777777" w:rsidR="002463DD" w:rsidRDefault="002463DD" w:rsidP="002463DD">
            <w:pPr>
              <w:spacing w:after="0" w:line="240" w:lineRule="auto"/>
              <w:jc w:val="both"/>
              <w:rPr>
                <w:rFonts w:cs="Arial"/>
                <w:b/>
              </w:rPr>
            </w:pPr>
          </w:p>
          <w:p w14:paraId="4A81F17A" w14:textId="68A4009A" w:rsidR="00B207DF" w:rsidRDefault="00B207DF" w:rsidP="00DC15D0">
            <w:pPr>
              <w:spacing w:after="0" w:line="240" w:lineRule="auto"/>
              <w:rPr>
                <w:rFonts w:cs="Arial"/>
              </w:rPr>
            </w:pPr>
            <w:r>
              <w:rPr>
                <w:rFonts w:cs="Arial"/>
                <w:b/>
                <w:bCs/>
              </w:rPr>
              <w:t xml:space="preserve">2.3 </w:t>
            </w:r>
            <w:r w:rsidRPr="003D3CAB">
              <w:rPr>
                <w:rFonts w:cs="Arial"/>
                <w:b/>
                <w:bCs/>
              </w:rPr>
              <w:t>I</w:t>
            </w:r>
            <w:r>
              <w:rPr>
                <w:rFonts w:cs="Arial"/>
              </w:rPr>
              <w:t xml:space="preserve"> </w:t>
            </w:r>
            <w:r w:rsidRPr="00142FA6">
              <w:rPr>
                <w:rFonts w:cs="Arial"/>
                <w:b/>
              </w:rPr>
              <w:t>make decisions about my daily life</w:t>
            </w:r>
            <w:r>
              <w:rPr>
                <w:rFonts w:cs="Arial"/>
              </w:rPr>
              <w:t xml:space="preserve"> </w:t>
            </w:r>
          </w:p>
          <w:p w14:paraId="6B52BE3A" w14:textId="0F5A0294" w:rsidR="00B207DF" w:rsidRDefault="00B207DF" w:rsidP="00B207DF">
            <w:pPr>
              <w:spacing w:after="0" w:line="240" w:lineRule="auto"/>
              <w:rPr>
                <w:rFonts w:cs="Arial"/>
              </w:rPr>
            </w:pPr>
            <w:r>
              <w:rPr>
                <w:rFonts w:cs="Arial"/>
              </w:rPr>
              <w:t>As noted earlier each person makes choices about their daily life.  This includes when they go to bed, what activities they participate in during the day, who they communicate with and visit, whether they want a particular prepared meal or an alternative etc.</w:t>
            </w:r>
          </w:p>
          <w:p w14:paraId="0B219148" w14:textId="21CF1C66" w:rsidR="00B207DF" w:rsidRDefault="00B207DF" w:rsidP="00B207DF">
            <w:pPr>
              <w:spacing w:after="0" w:line="240" w:lineRule="auto"/>
              <w:rPr>
                <w:rFonts w:cs="Arial"/>
              </w:rPr>
            </w:pPr>
          </w:p>
          <w:p w14:paraId="21813319" w14:textId="2094909C" w:rsidR="00B207DF" w:rsidRDefault="00B207DF" w:rsidP="00B207DF">
            <w:pPr>
              <w:spacing w:after="0" w:line="240" w:lineRule="auto"/>
              <w:rPr>
                <w:rFonts w:cs="Arial"/>
              </w:rPr>
            </w:pPr>
            <w:r>
              <w:rPr>
                <w:rFonts w:cs="Arial"/>
              </w:rPr>
              <w:t xml:space="preserve">The service utilises dietitians to help plan </w:t>
            </w:r>
            <w:proofErr w:type="gramStart"/>
            <w:r>
              <w:rPr>
                <w:rFonts w:cs="Arial"/>
              </w:rPr>
              <w:t>menus</w:t>
            </w:r>
            <w:proofErr w:type="gramEnd"/>
            <w:r>
              <w:rPr>
                <w:rFonts w:cs="Arial"/>
              </w:rPr>
              <w:t xml:space="preserve"> but each house also allows people to have input into meal planning (especially the smaller homes) or allows people to opt of alternatives if the planned evening meal is not what they would like (this is particularly the case for the larger 12 bed home).</w:t>
            </w:r>
          </w:p>
          <w:p w14:paraId="7E7C7C92" w14:textId="08C3ED52" w:rsidR="003C6230" w:rsidRDefault="003C6230" w:rsidP="00B207DF">
            <w:pPr>
              <w:spacing w:after="0" w:line="240" w:lineRule="auto"/>
              <w:rPr>
                <w:rFonts w:cs="Arial"/>
              </w:rPr>
            </w:pPr>
          </w:p>
          <w:p w14:paraId="5F741510" w14:textId="261399AD" w:rsidR="003C6230" w:rsidRDefault="003C6230" w:rsidP="00B207DF">
            <w:pPr>
              <w:spacing w:after="0" w:line="240" w:lineRule="auto"/>
              <w:rPr>
                <w:rFonts w:cs="Arial"/>
              </w:rPr>
            </w:pPr>
            <w:r>
              <w:rPr>
                <w:rFonts w:cs="Arial"/>
              </w:rPr>
              <w:t>It was great to see pets in some homes and some people were able to assist with gardens (which they greatly enjoy).</w:t>
            </w:r>
          </w:p>
          <w:p w14:paraId="2D2EDD69" w14:textId="79F0C3A2" w:rsidR="00B207DF" w:rsidRDefault="00B207DF" w:rsidP="00B207DF">
            <w:pPr>
              <w:spacing w:after="0" w:line="240" w:lineRule="auto"/>
              <w:rPr>
                <w:rFonts w:cs="Arial"/>
              </w:rPr>
            </w:pPr>
          </w:p>
          <w:p w14:paraId="248E0A6D" w14:textId="177964F0" w:rsidR="00B207DF" w:rsidRDefault="00B207DF" w:rsidP="00B207DF">
            <w:pPr>
              <w:spacing w:after="0" w:line="240" w:lineRule="auto"/>
              <w:rPr>
                <w:rFonts w:cs="Arial"/>
              </w:rPr>
            </w:pPr>
            <w:r>
              <w:rPr>
                <w:rFonts w:cs="Arial"/>
              </w:rPr>
              <w:lastRenderedPageBreak/>
              <w:t xml:space="preserve">The people in two of the homes appear to get on relatively well together or in the case of the larger home have plenty of areas where they can avoid some people.  </w:t>
            </w:r>
            <w:proofErr w:type="gramStart"/>
            <w:r>
              <w:rPr>
                <w:rFonts w:cs="Arial"/>
              </w:rPr>
              <w:t>All of</w:t>
            </w:r>
            <w:proofErr w:type="gramEnd"/>
            <w:r>
              <w:rPr>
                <w:rFonts w:cs="Arial"/>
              </w:rPr>
              <w:t xml:space="preserve"> the homes have sky television in one lounge area.  </w:t>
            </w:r>
          </w:p>
          <w:p w14:paraId="27221B10" w14:textId="6275006A" w:rsidR="00B207DF" w:rsidRDefault="00B207DF" w:rsidP="00B207DF">
            <w:pPr>
              <w:spacing w:after="0" w:line="240" w:lineRule="auto"/>
              <w:rPr>
                <w:rFonts w:cs="Arial"/>
              </w:rPr>
            </w:pPr>
          </w:p>
          <w:p w14:paraId="3D9DC6EA" w14:textId="10FBB52A" w:rsidR="00B207DF" w:rsidRDefault="00B207DF" w:rsidP="00B207DF">
            <w:pPr>
              <w:spacing w:after="0" w:line="240" w:lineRule="auto"/>
              <w:rPr>
                <w:rFonts w:cs="Arial"/>
              </w:rPr>
            </w:pPr>
            <w:r>
              <w:rPr>
                <w:rFonts w:cs="Arial"/>
              </w:rPr>
              <w:t>One home does indicate some compatibility issues.  Due to housing shortages and options in the local area this has not been an easy problem to remedy.  However, the problem is a real concern for some of the people in the home.  The Evaluation Team suggested all stakeholders consider the issue and together work toward a solution (rather than simply attempting to fix relationships or alter behaviours).</w:t>
            </w:r>
          </w:p>
          <w:p w14:paraId="7F1B0A3C" w14:textId="77777777" w:rsidR="00DC15D0" w:rsidRDefault="00DC15D0" w:rsidP="00DC15D0">
            <w:pPr>
              <w:spacing w:after="0" w:line="240" w:lineRule="auto"/>
              <w:rPr>
                <w:rFonts w:cs="Arial"/>
              </w:rPr>
            </w:pPr>
          </w:p>
          <w:p w14:paraId="1BDF404E" w14:textId="5CDA5405" w:rsidR="003C6230" w:rsidRDefault="003C6230" w:rsidP="00214BFC">
            <w:pPr>
              <w:spacing w:after="0" w:line="240" w:lineRule="auto"/>
              <w:rPr>
                <w:rFonts w:cs="Arial"/>
              </w:rPr>
            </w:pPr>
            <w:r>
              <w:rPr>
                <w:rFonts w:cs="Arial"/>
                <w:b/>
                <w:bCs/>
              </w:rPr>
              <w:t>2.4 Supports are highly tailored to my needs</w:t>
            </w:r>
            <w:r>
              <w:rPr>
                <w:rFonts w:cs="Arial"/>
              </w:rPr>
              <w:t xml:space="preserve"> </w:t>
            </w:r>
          </w:p>
          <w:p w14:paraId="4F3B1858" w14:textId="10148BC8" w:rsidR="006D40A7" w:rsidRDefault="003C6230" w:rsidP="00214BFC">
            <w:pPr>
              <w:spacing w:after="0" w:line="240" w:lineRule="auto"/>
              <w:rPr>
                <w:rFonts w:cs="Arial"/>
                <w:szCs w:val="24"/>
                <w:lang w:eastAsia="en-NZ"/>
              </w:rPr>
            </w:pPr>
            <w:r>
              <w:rPr>
                <w:rFonts w:cs="Arial"/>
              </w:rPr>
              <w:t xml:space="preserve">Each person has a service delivery plan that is reviewed at least annually or as the need arises.  This was readily available to each person and support workers.  The plan highlights daily support needs and the goals of support.  These may include personal milestones (such as losing weight, physiotherapy, </w:t>
            </w:r>
            <w:proofErr w:type="gramStart"/>
            <w:r>
              <w:rPr>
                <w:rFonts w:cs="Arial"/>
              </w:rPr>
              <w:t>movement</w:t>
            </w:r>
            <w:proofErr w:type="gramEnd"/>
            <w:r>
              <w:rPr>
                <w:rFonts w:cs="Arial"/>
              </w:rPr>
              <w:t xml:space="preserve"> or fitness goals) and general support goals.  Progress notes are recorded daily</w:t>
            </w:r>
          </w:p>
          <w:p w14:paraId="2921C3E8" w14:textId="061FC587" w:rsidR="006D40A7" w:rsidRDefault="006D40A7" w:rsidP="00214BFC">
            <w:pPr>
              <w:spacing w:after="0" w:line="240" w:lineRule="auto"/>
              <w:rPr>
                <w:rFonts w:cs="Arial"/>
                <w:szCs w:val="24"/>
                <w:lang w:eastAsia="en-NZ"/>
              </w:rPr>
            </w:pPr>
          </w:p>
          <w:p w14:paraId="219266AA" w14:textId="77777777" w:rsidR="003C6230" w:rsidRDefault="003C6230" w:rsidP="00214BFC">
            <w:pPr>
              <w:spacing w:after="0" w:line="240" w:lineRule="auto"/>
              <w:rPr>
                <w:rFonts w:cs="Arial"/>
                <w:szCs w:val="24"/>
                <w:lang w:eastAsia="en-NZ"/>
              </w:rPr>
            </w:pPr>
          </w:p>
          <w:p w14:paraId="0F657041" w14:textId="49C6D22B" w:rsidR="006D40A7" w:rsidRPr="006D40A7" w:rsidRDefault="003C6230" w:rsidP="000D320E">
            <w:pPr>
              <w:pStyle w:val="ListParagraph"/>
              <w:numPr>
                <w:ilvl w:val="0"/>
                <w:numId w:val="1"/>
              </w:numPr>
              <w:spacing w:after="0" w:line="240" w:lineRule="auto"/>
              <w:rPr>
                <w:rFonts w:cs="Arial"/>
                <w:szCs w:val="24"/>
                <w:lang w:eastAsia="en-NZ"/>
              </w:rPr>
            </w:pPr>
            <w:r>
              <w:rPr>
                <w:rFonts w:cs="Arial"/>
                <w:b/>
                <w:szCs w:val="24"/>
                <w:lang w:eastAsia="en-NZ"/>
              </w:rPr>
              <w:t>My Connections</w:t>
            </w:r>
          </w:p>
          <w:p w14:paraId="41902057" w14:textId="77777777" w:rsidR="00FF21B0" w:rsidRDefault="00882066" w:rsidP="00214BFC">
            <w:pPr>
              <w:spacing w:after="0" w:line="240" w:lineRule="auto"/>
              <w:rPr>
                <w:rFonts w:cs="Arial"/>
                <w:szCs w:val="24"/>
                <w:lang w:eastAsia="en-NZ"/>
              </w:rPr>
            </w:pPr>
            <w:r w:rsidRPr="006D40A7">
              <w:rPr>
                <w:rFonts w:cs="Arial"/>
                <w:szCs w:val="24"/>
                <w:lang w:eastAsia="en-NZ"/>
              </w:rPr>
              <w:t xml:space="preserve"> </w:t>
            </w:r>
          </w:p>
          <w:p w14:paraId="1032C155" w14:textId="0032A9A3" w:rsidR="003C6230" w:rsidRDefault="003C6230" w:rsidP="00214BFC">
            <w:pPr>
              <w:spacing w:after="0" w:line="240" w:lineRule="auto"/>
              <w:rPr>
                <w:rFonts w:cs="Arial"/>
                <w:szCs w:val="24"/>
                <w:lang w:eastAsia="en-NZ"/>
              </w:rPr>
            </w:pPr>
            <w:r>
              <w:rPr>
                <w:rFonts w:cs="Arial"/>
                <w:b/>
                <w:bCs/>
              </w:rPr>
              <w:t xml:space="preserve">3.1 </w:t>
            </w:r>
            <w:r w:rsidRPr="00E70A3F">
              <w:rPr>
                <w:rFonts w:cs="Arial"/>
                <w:b/>
                <w:bCs/>
              </w:rPr>
              <w:t xml:space="preserve">I </w:t>
            </w:r>
            <w:r>
              <w:rPr>
                <w:rFonts w:cs="Arial"/>
                <w:b/>
                <w:bCs/>
              </w:rPr>
              <w:t>am part of the community</w:t>
            </w:r>
            <w:r>
              <w:rPr>
                <w:rFonts w:cs="Arial"/>
                <w:szCs w:val="24"/>
                <w:lang w:eastAsia="en-NZ"/>
              </w:rPr>
              <w:t xml:space="preserve"> </w:t>
            </w:r>
          </w:p>
          <w:p w14:paraId="4CE90F4C" w14:textId="2F38B95B" w:rsidR="003C6230" w:rsidRDefault="003C6230" w:rsidP="003C6230">
            <w:pPr>
              <w:spacing w:after="0" w:line="240" w:lineRule="auto"/>
              <w:rPr>
                <w:rFonts w:cs="Arial"/>
              </w:rPr>
            </w:pPr>
            <w:r>
              <w:rPr>
                <w:rFonts w:cs="Arial"/>
              </w:rPr>
              <w:t xml:space="preserve">The people at each home can access activities in the community through wheelchair taxis or sometimes on foot (to local parks, </w:t>
            </w:r>
            <w:proofErr w:type="gramStart"/>
            <w:r>
              <w:rPr>
                <w:rFonts w:cs="Arial"/>
              </w:rPr>
              <w:t>beaches</w:t>
            </w:r>
            <w:proofErr w:type="gramEnd"/>
            <w:r>
              <w:rPr>
                <w:rFonts w:cs="Arial"/>
              </w:rPr>
              <w:t xml:space="preserve"> and cafes).  Activities tend to occur on an individual basis and people may attend vocational services (IDEA, Studio 2) or craft/church groups.  A few people had </w:t>
            </w:r>
            <w:proofErr w:type="gramStart"/>
            <w:r>
              <w:rPr>
                <w:rFonts w:cs="Arial"/>
              </w:rPr>
              <w:t>paid</w:t>
            </w:r>
            <w:proofErr w:type="gramEnd"/>
            <w:r>
              <w:rPr>
                <w:rFonts w:cs="Arial"/>
              </w:rPr>
              <w:t xml:space="preserve"> or voluntary work and one person worked full time.</w:t>
            </w:r>
          </w:p>
          <w:p w14:paraId="306BB90E" w14:textId="77777777" w:rsidR="003C6230" w:rsidRDefault="003C6230" w:rsidP="003C6230">
            <w:pPr>
              <w:spacing w:after="0" w:line="240" w:lineRule="auto"/>
              <w:rPr>
                <w:rFonts w:cs="Arial"/>
              </w:rPr>
            </w:pPr>
          </w:p>
          <w:p w14:paraId="31BA7019" w14:textId="77777777" w:rsidR="003C6230" w:rsidRDefault="003C6230" w:rsidP="003C6230">
            <w:pPr>
              <w:spacing w:after="0" w:line="240" w:lineRule="auto"/>
              <w:rPr>
                <w:rFonts w:cs="Arial"/>
              </w:rPr>
            </w:pPr>
            <w:r>
              <w:rPr>
                <w:rFonts w:cs="Arial"/>
              </w:rPr>
              <w:t xml:space="preserve">The three community workers employed by McGlynn for </w:t>
            </w:r>
            <w:proofErr w:type="gramStart"/>
            <w:r>
              <w:rPr>
                <w:rFonts w:cs="Arial"/>
              </w:rPr>
              <w:t>all of</w:t>
            </w:r>
            <w:proofErr w:type="gramEnd"/>
            <w:r>
              <w:rPr>
                <w:rFonts w:cs="Arial"/>
              </w:rPr>
              <w:t xml:space="preserve"> the Dunedin and Mosgiel homes do assist with some individuals and also arrange for particular outings or events. </w:t>
            </w:r>
          </w:p>
          <w:p w14:paraId="6AFDC91E" w14:textId="4E29B966" w:rsidR="003C6230" w:rsidRDefault="003C6230" w:rsidP="003C6230">
            <w:pPr>
              <w:spacing w:after="0" w:line="240" w:lineRule="auto"/>
              <w:rPr>
                <w:rFonts w:cs="Arial"/>
              </w:rPr>
            </w:pPr>
            <w:r>
              <w:rPr>
                <w:rFonts w:cs="Arial"/>
              </w:rPr>
              <w:t xml:space="preserve"> </w:t>
            </w:r>
          </w:p>
          <w:p w14:paraId="5D127933" w14:textId="48A2248C" w:rsidR="003C6230" w:rsidRDefault="003C6230" w:rsidP="003C6230">
            <w:pPr>
              <w:spacing w:after="0" w:line="240" w:lineRule="auto"/>
              <w:rPr>
                <w:rFonts w:cs="Arial"/>
              </w:rPr>
            </w:pPr>
            <w:r>
              <w:rPr>
                <w:rFonts w:cs="Arial"/>
              </w:rPr>
              <w:t xml:space="preserve">Access to the community is often dependent on personal finances (for transport, </w:t>
            </w:r>
            <w:proofErr w:type="gramStart"/>
            <w:r>
              <w:rPr>
                <w:rFonts w:cs="Arial"/>
              </w:rPr>
              <w:t>shops</w:t>
            </w:r>
            <w:proofErr w:type="gramEnd"/>
            <w:r>
              <w:rPr>
                <w:rFonts w:cs="Arial"/>
              </w:rPr>
              <w:t xml:space="preserve"> or activities) and on staffing.  In some cases, people from a person’s support network (usually family) help the individual access the community or visit friends or other family.  In homes on flat sections access to the community was possible for people on foot or using wheelchairs.  Many people did not require staff support to access their community.</w:t>
            </w:r>
          </w:p>
          <w:p w14:paraId="7CBA306D" w14:textId="77777777" w:rsidR="003C6230" w:rsidRDefault="003C6230" w:rsidP="003C6230">
            <w:pPr>
              <w:spacing w:after="0" w:line="240" w:lineRule="auto"/>
              <w:rPr>
                <w:rFonts w:cs="Arial"/>
              </w:rPr>
            </w:pPr>
          </w:p>
          <w:p w14:paraId="25197E2F" w14:textId="1427D177" w:rsidR="003C6230" w:rsidRDefault="003C6230" w:rsidP="003C6230">
            <w:pPr>
              <w:spacing w:after="0" w:line="240" w:lineRule="auto"/>
              <w:rPr>
                <w:rFonts w:cs="Arial"/>
              </w:rPr>
            </w:pPr>
            <w:r>
              <w:rPr>
                <w:rFonts w:cs="Arial"/>
              </w:rPr>
              <w:t xml:space="preserve">However, as with most services for people with physical disabilities, there is no provision for transportation in the contract provided for residential services (contrary to what is available for people with learning disabilities).  </w:t>
            </w:r>
            <w:proofErr w:type="gramStart"/>
            <w:r>
              <w:rPr>
                <w:rFonts w:cs="Arial"/>
              </w:rPr>
              <w:t>This places</w:t>
            </w:r>
            <w:proofErr w:type="gramEnd"/>
            <w:r>
              <w:rPr>
                <w:rFonts w:cs="Arial"/>
              </w:rPr>
              <w:t xml:space="preserve"> a large burden of cost on disabled people who already have very limited funds available to them and who are often unable to access the community independently.  For some of these people going out for a coffee with friends becomes a financial burden because of transportation issues.</w:t>
            </w:r>
          </w:p>
          <w:p w14:paraId="2D04B699" w14:textId="77777777" w:rsidR="003C6230" w:rsidRDefault="003C6230" w:rsidP="003C6230">
            <w:pPr>
              <w:spacing w:after="0" w:line="240" w:lineRule="auto"/>
              <w:rPr>
                <w:rFonts w:cs="Arial"/>
              </w:rPr>
            </w:pPr>
          </w:p>
          <w:p w14:paraId="5E0A9555" w14:textId="06644A3B" w:rsidR="003C6230" w:rsidRDefault="003C6230" w:rsidP="003C6230">
            <w:pPr>
              <w:spacing w:after="0" w:line="240" w:lineRule="auto"/>
              <w:rPr>
                <w:rFonts w:cs="Arial"/>
              </w:rPr>
            </w:pPr>
            <w:r>
              <w:rPr>
                <w:rFonts w:cs="Arial"/>
              </w:rPr>
              <w:t xml:space="preserve">The service does its best within its own staffing resources to assist the people to access their community and wherever possible this occurs on a one-to-one basis (as indicated above).  Individuals get out to the shops, cafes, engage with groups of their choice (craft, </w:t>
            </w:r>
            <w:r w:rsidR="00FB6528">
              <w:rPr>
                <w:rFonts w:cs="Arial"/>
              </w:rPr>
              <w:t xml:space="preserve">church, </w:t>
            </w:r>
            <w:r>
              <w:rPr>
                <w:rFonts w:cs="Arial"/>
              </w:rPr>
              <w:t>Studio 2</w:t>
            </w:r>
            <w:r w:rsidR="00FB6528">
              <w:rPr>
                <w:rFonts w:cs="Arial"/>
              </w:rPr>
              <w:t xml:space="preserve">, </w:t>
            </w:r>
            <w:r w:rsidR="00FB6528" w:rsidRPr="00FB6528">
              <w:rPr>
                <w:rFonts w:cs="Arial"/>
                <w:i/>
                <w:iCs/>
              </w:rPr>
              <w:t>People First</w:t>
            </w:r>
            <w:r>
              <w:rPr>
                <w:rFonts w:cs="Arial"/>
              </w:rPr>
              <w:t xml:space="preserve">), participate in sporting </w:t>
            </w:r>
            <w:r>
              <w:rPr>
                <w:rFonts w:cs="Arial"/>
              </w:rPr>
              <w:lastRenderedPageBreak/>
              <w:t>activities (</w:t>
            </w:r>
            <w:proofErr w:type="spellStart"/>
            <w:r>
              <w:rPr>
                <w:rFonts w:cs="Arial"/>
              </w:rPr>
              <w:t>eg</w:t>
            </w:r>
            <w:proofErr w:type="spellEnd"/>
            <w:r>
              <w:rPr>
                <w:rFonts w:cs="Arial"/>
              </w:rPr>
              <w:t>, Boccia</w:t>
            </w:r>
            <w:r w:rsidR="00FB6528">
              <w:rPr>
                <w:rFonts w:cs="Arial"/>
              </w:rPr>
              <w:t>, Iron Warriors</w:t>
            </w:r>
            <w:r>
              <w:rPr>
                <w:rFonts w:cs="Arial"/>
              </w:rPr>
              <w:t>), go to concerts (when they are available), and visit parks and beaches.</w:t>
            </w:r>
          </w:p>
          <w:p w14:paraId="6F22A5F3" w14:textId="77777777" w:rsidR="002556BD" w:rsidRDefault="002556BD" w:rsidP="00214BFC">
            <w:pPr>
              <w:spacing w:after="0" w:line="240" w:lineRule="auto"/>
              <w:rPr>
                <w:rFonts w:cs="Arial"/>
                <w:b/>
              </w:rPr>
            </w:pPr>
          </w:p>
          <w:p w14:paraId="700590DA" w14:textId="33DB5A1B" w:rsidR="00FB6528" w:rsidRPr="00FB6528" w:rsidRDefault="00FB6528" w:rsidP="000D320E">
            <w:pPr>
              <w:pStyle w:val="ListParagraph"/>
              <w:numPr>
                <w:ilvl w:val="1"/>
                <w:numId w:val="1"/>
              </w:numPr>
              <w:spacing w:after="0" w:line="240" w:lineRule="auto"/>
              <w:ind w:left="403" w:hanging="403"/>
              <w:rPr>
                <w:rFonts w:cs="Arial"/>
                <w:b/>
                <w:bCs/>
              </w:rPr>
            </w:pPr>
            <w:r w:rsidRPr="00FB6528">
              <w:rPr>
                <w:rFonts w:cs="Arial"/>
                <w:b/>
                <w:bCs/>
              </w:rPr>
              <w:t xml:space="preserve">I have relationships with others that are important to me </w:t>
            </w:r>
          </w:p>
          <w:p w14:paraId="424C0FAE" w14:textId="54ED352A" w:rsidR="00FB6528" w:rsidRDefault="00FB6528" w:rsidP="00FB6528">
            <w:pPr>
              <w:spacing w:after="0" w:line="240" w:lineRule="auto"/>
              <w:rPr>
                <w:rFonts w:cs="Arial"/>
              </w:rPr>
            </w:pPr>
            <w:r>
              <w:rPr>
                <w:rFonts w:cs="Arial"/>
              </w:rPr>
              <w:t xml:space="preserve">The service has policies and procedures that highlight the right of people to associate with other people freely and the service does encourage the people to seek, maintain and strengthen friendship and family ties.  </w:t>
            </w:r>
          </w:p>
          <w:p w14:paraId="2B1D650D" w14:textId="77777777" w:rsidR="00FB6528" w:rsidRDefault="00FB6528" w:rsidP="00FB6528">
            <w:pPr>
              <w:spacing w:after="0" w:line="240" w:lineRule="auto"/>
              <w:rPr>
                <w:rFonts w:cs="Arial"/>
              </w:rPr>
            </w:pPr>
          </w:p>
          <w:p w14:paraId="673C3ADB" w14:textId="76713E07" w:rsidR="006D40A7" w:rsidRDefault="00FB6528" w:rsidP="00FB6528">
            <w:pPr>
              <w:spacing w:after="0" w:line="240" w:lineRule="auto"/>
              <w:rPr>
                <w:rFonts w:cs="Arial"/>
                <w:szCs w:val="24"/>
                <w:lang w:eastAsia="en-NZ"/>
              </w:rPr>
            </w:pPr>
            <w:r>
              <w:rPr>
                <w:rFonts w:cs="Arial"/>
              </w:rPr>
              <w:t>There is no specific policy concerning sexual rights except with reference to privacy and the right to associate.  One person was noted to maintain a relationship of long standing with a person from a different residential home run by a different service.</w:t>
            </w:r>
          </w:p>
          <w:p w14:paraId="0CAAC771" w14:textId="77777777" w:rsidR="00F2202C" w:rsidRDefault="00F2202C" w:rsidP="00214BFC">
            <w:pPr>
              <w:spacing w:after="0" w:line="240" w:lineRule="auto"/>
              <w:rPr>
                <w:rFonts w:cs="Arial"/>
                <w:szCs w:val="24"/>
                <w:lang w:eastAsia="en-NZ"/>
              </w:rPr>
            </w:pPr>
          </w:p>
          <w:p w14:paraId="0EB1F266" w14:textId="766E3227" w:rsidR="006D40A7" w:rsidRPr="006D40A7" w:rsidRDefault="00FB6528" w:rsidP="000D320E">
            <w:pPr>
              <w:pStyle w:val="ListParagraph"/>
              <w:numPr>
                <w:ilvl w:val="0"/>
                <w:numId w:val="1"/>
              </w:numPr>
              <w:spacing w:after="0" w:line="240" w:lineRule="auto"/>
              <w:rPr>
                <w:rFonts w:cs="Arial"/>
                <w:szCs w:val="24"/>
              </w:rPr>
            </w:pPr>
            <w:r>
              <w:rPr>
                <w:rFonts w:cs="Arial"/>
                <w:b/>
                <w:szCs w:val="24"/>
              </w:rPr>
              <w:t>My Wellbeing</w:t>
            </w:r>
          </w:p>
          <w:p w14:paraId="5BACFD4F" w14:textId="77777777" w:rsidR="00FF21B0" w:rsidRDefault="00882066" w:rsidP="00320C67">
            <w:pPr>
              <w:spacing w:after="0" w:line="240" w:lineRule="auto"/>
              <w:rPr>
                <w:rFonts w:cs="Arial"/>
              </w:rPr>
            </w:pPr>
            <w:r w:rsidRPr="006D40A7">
              <w:rPr>
                <w:rFonts w:cs="Arial"/>
                <w:szCs w:val="24"/>
              </w:rPr>
              <w:t xml:space="preserve"> </w:t>
            </w:r>
          </w:p>
          <w:p w14:paraId="537F9968" w14:textId="11C580A2" w:rsidR="00FB6528" w:rsidRDefault="00FB6528" w:rsidP="00F2202C">
            <w:pPr>
              <w:spacing w:after="0" w:line="240" w:lineRule="auto"/>
              <w:rPr>
                <w:rFonts w:cs="Arial"/>
              </w:rPr>
            </w:pPr>
            <w:r>
              <w:rPr>
                <w:rFonts w:cs="Arial"/>
                <w:b/>
                <w:bCs/>
              </w:rPr>
              <w:t xml:space="preserve">4.1 </w:t>
            </w:r>
            <w:r w:rsidRPr="00E70A3F">
              <w:rPr>
                <w:rFonts w:cs="Arial"/>
                <w:b/>
                <w:bCs/>
              </w:rPr>
              <w:t xml:space="preserve">I </w:t>
            </w:r>
            <w:r>
              <w:rPr>
                <w:rFonts w:cs="Arial"/>
                <w:b/>
                <w:bCs/>
              </w:rPr>
              <w:t>have the best possible health and wellbeing</w:t>
            </w:r>
            <w:r>
              <w:rPr>
                <w:rFonts w:cs="Arial"/>
              </w:rPr>
              <w:t xml:space="preserve"> </w:t>
            </w:r>
          </w:p>
          <w:p w14:paraId="11DDB46B" w14:textId="7984B720" w:rsidR="000065AC" w:rsidRPr="006C5F95" w:rsidRDefault="00FB6528" w:rsidP="00F2202C">
            <w:pPr>
              <w:spacing w:after="0" w:line="240" w:lineRule="auto"/>
              <w:rPr>
                <w:rFonts w:cs="Arial"/>
              </w:rPr>
            </w:pPr>
            <w:r>
              <w:rPr>
                <w:rFonts w:cs="Arial"/>
              </w:rPr>
              <w:t xml:space="preserve">The service actively supports the health needs of each person through adherence to the service delivery plans and timely visits to medical practitioners and specialists.  </w:t>
            </w:r>
            <w:proofErr w:type="gramStart"/>
            <w:r>
              <w:rPr>
                <w:rFonts w:cs="Arial"/>
              </w:rPr>
              <w:t>Each individual</w:t>
            </w:r>
            <w:proofErr w:type="gramEnd"/>
            <w:r>
              <w:rPr>
                <w:rFonts w:cs="Arial"/>
              </w:rPr>
              <w:t xml:space="preserve"> also has regular dental checks and has support from district nurses, podiatrists, opticians and psychological services as required</w:t>
            </w:r>
            <w:r w:rsidR="004429D1">
              <w:rPr>
                <w:rFonts w:cs="Arial"/>
              </w:rPr>
              <w:t>.</w:t>
            </w:r>
          </w:p>
          <w:p w14:paraId="015F39E7" w14:textId="77777777" w:rsidR="002556BD" w:rsidRDefault="002556BD" w:rsidP="00214BFC">
            <w:pPr>
              <w:spacing w:after="0" w:line="240" w:lineRule="auto"/>
              <w:ind w:left="29"/>
              <w:rPr>
                <w:rFonts w:cs="Arial"/>
                <w:b/>
              </w:rPr>
            </w:pPr>
          </w:p>
          <w:p w14:paraId="0271F728" w14:textId="17283DBD" w:rsidR="00FB6528" w:rsidRDefault="00FB6528" w:rsidP="00214BFC">
            <w:pPr>
              <w:spacing w:after="0" w:line="240" w:lineRule="auto"/>
              <w:ind w:left="29"/>
              <w:rPr>
                <w:rFonts w:cs="Arial"/>
              </w:rPr>
            </w:pPr>
            <w:r>
              <w:rPr>
                <w:rFonts w:cs="Arial"/>
                <w:b/>
                <w:bCs/>
              </w:rPr>
              <w:t>4.2 I am safe</w:t>
            </w:r>
            <w:r>
              <w:rPr>
                <w:rFonts w:cs="Arial"/>
              </w:rPr>
              <w:t xml:space="preserve"> </w:t>
            </w:r>
          </w:p>
          <w:p w14:paraId="4C7C719C" w14:textId="77777777" w:rsidR="00FB6528" w:rsidRDefault="00FB6528" w:rsidP="00FB6528">
            <w:pPr>
              <w:spacing w:after="0" w:line="240" w:lineRule="auto"/>
              <w:rPr>
                <w:rFonts w:cs="Arial"/>
              </w:rPr>
            </w:pPr>
            <w:r>
              <w:rPr>
                <w:rFonts w:cs="Arial"/>
              </w:rPr>
              <w:t xml:space="preserve">Personal files include essential contact information on the opening page and a description of the individual’s cultural or spiritual connections.  These are followed by risk assessments that are clearly outlined in various sections including behaviour support, </w:t>
            </w:r>
            <w:proofErr w:type="gramStart"/>
            <w:r>
              <w:rPr>
                <w:rFonts w:cs="Arial"/>
              </w:rPr>
              <w:t>allergies</w:t>
            </w:r>
            <w:proofErr w:type="gramEnd"/>
            <w:r>
              <w:rPr>
                <w:rFonts w:cs="Arial"/>
              </w:rPr>
              <w:t xml:space="preserve"> and health alerts.</w:t>
            </w:r>
          </w:p>
          <w:p w14:paraId="5D1F596B" w14:textId="77777777" w:rsidR="00FB6528" w:rsidRDefault="00FB6528" w:rsidP="00FB6528">
            <w:pPr>
              <w:spacing w:after="0" w:line="240" w:lineRule="auto"/>
              <w:rPr>
                <w:rFonts w:cs="Arial"/>
              </w:rPr>
            </w:pPr>
          </w:p>
          <w:p w14:paraId="16B63F5B" w14:textId="77777777" w:rsidR="00FB6528" w:rsidRDefault="00FB6528" w:rsidP="00FB6528">
            <w:pPr>
              <w:spacing w:after="0" w:line="240" w:lineRule="auto"/>
              <w:rPr>
                <w:rFonts w:cs="Arial"/>
              </w:rPr>
            </w:pPr>
            <w:r>
              <w:rPr>
                <w:rFonts w:cs="Arial"/>
              </w:rPr>
              <w:t>The files include support delivery plans and may also include details on supporting an individual’s particular health needs (</w:t>
            </w:r>
            <w:proofErr w:type="spellStart"/>
            <w:r>
              <w:rPr>
                <w:rFonts w:cs="Arial"/>
              </w:rPr>
              <w:t>eg</w:t>
            </w:r>
            <w:proofErr w:type="spellEnd"/>
            <w:r>
              <w:rPr>
                <w:rFonts w:cs="Arial"/>
              </w:rPr>
              <w:t>, epilepsy, diabetes, wound management etc).</w:t>
            </w:r>
          </w:p>
          <w:p w14:paraId="68A94598" w14:textId="77777777" w:rsidR="00FB6528" w:rsidRDefault="00FB6528" w:rsidP="00FB6528">
            <w:pPr>
              <w:spacing w:after="0" w:line="240" w:lineRule="auto"/>
              <w:rPr>
                <w:rFonts w:cs="Arial"/>
              </w:rPr>
            </w:pPr>
          </w:p>
          <w:p w14:paraId="40DFD99F" w14:textId="77777777" w:rsidR="00FB6528" w:rsidRDefault="00FB6528" w:rsidP="00FB6528">
            <w:pPr>
              <w:spacing w:after="0" w:line="240" w:lineRule="auto"/>
              <w:rPr>
                <w:rFonts w:cs="Arial"/>
              </w:rPr>
            </w:pPr>
            <w:r>
              <w:rPr>
                <w:rFonts w:cs="Arial"/>
              </w:rPr>
              <w:t xml:space="preserve">Medications are securely stored and require double staff signatures.  The medication folders contain information on each drug, the doctors’ prescribing sheets (including as required medications and medication reviews), sample staff signatures, medication checking sheets (when blister packs arrive from the pharmacy) and procedures for issuing PRN medication and other </w:t>
            </w:r>
            <w:proofErr w:type="gramStart"/>
            <w:r>
              <w:rPr>
                <w:rFonts w:cs="Arial"/>
              </w:rPr>
              <w:t>specialists</w:t>
            </w:r>
            <w:proofErr w:type="gramEnd"/>
            <w:r>
              <w:rPr>
                <w:rFonts w:cs="Arial"/>
              </w:rPr>
              <w:t xml:space="preserve"> drugs (</w:t>
            </w:r>
            <w:proofErr w:type="spellStart"/>
            <w:r>
              <w:rPr>
                <w:rFonts w:cs="Arial"/>
              </w:rPr>
              <w:t>eg</w:t>
            </w:r>
            <w:proofErr w:type="spellEnd"/>
            <w:r>
              <w:rPr>
                <w:rFonts w:cs="Arial"/>
              </w:rPr>
              <w:t>, controlled drugs).  Controlled drugs are securely stored inside a strongbox inside the locked medication cupboards and a daily audit is conducted of these drugs.</w:t>
            </w:r>
          </w:p>
          <w:p w14:paraId="66AC76D6" w14:textId="77777777" w:rsidR="00FB6528" w:rsidRDefault="00FB6528" w:rsidP="00FB6528">
            <w:pPr>
              <w:spacing w:after="0" w:line="240" w:lineRule="auto"/>
              <w:rPr>
                <w:rFonts w:cs="Arial"/>
              </w:rPr>
            </w:pPr>
          </w:p>
          <w:p w14:paraId="0157D3ED" w14:textId="77777777" w:rsidR="00FB6528" w:rsidRDefault="00FB6528" w:rsidP="00FB6528">
            <w:pPr>
              <w:spacing w:after="0" w:line="240" w:lineRule="auto"/>
              <w:rPr>
                <w:rFonts w:cs="Arial"/>
              </w:rPr>
            </w:pPr>
            <w:r>
              <w:rPr>
                <w:rFonts w:cs="Arial"/>
              </w:rPr>
              <w:t>All staff must complete medication training before they are authorised to issue medications.  Medication reviews occur annually.</w:t>
            </w:r>
          </w:p>
          <w:p w14:paraId="2169D8F5" w14:textId="77777777" w:rsidR="00FB6528" w:rsidRDefault="00FB6528" w:rsidP="00FB6528">
            <w:pPr>
              <w:spacing w:after="0" w:line="240" w:lineRule="auto"/>
              <w:rPr>
                <w:rFonts w:cs="Arial"/>
              </w:rPr>
            </w:pPr>
          </w:p>
          <w:p w14:paraId="74B4E8C6" w14:textId="5F312928" w:rsidR="00FB6528" w:rsidRDefault="00FB6528" w:rsidP="00FB6528">
            <w:pPr>
              <w:spacing w:after="0" w:line="240" w:lineRule="auto"/>
              <w:rPr>
                <w:rFonts w:cs="Arial"/>
              </w:rPr>
            </w:pPr>
            <w:r>
              <w:rPr>
                <w:rFonts w:cs="Arial"/>
              </w:rPr>
              <w:t xml:space="preserve">Some homes had built in sprinklers and these and smoke detectors are checked regularly.  Evacuations are practised twice a year.  The homes have civil emergency supplies although increasing the amount of water stored would be useful. </w:t>
            </w:r>
          </w:p>
          <w:p w14:paraId="5B52DAFE" w14:textId="77777777" w:rsidR="00FB6528" w:rsidRDefault="00FB6528" w:rsidP="00FB6528">
            <w:pPr>
              <w:spacing w:after="0" w:line="240" w:lineRule="auto"/>
              <w:rPr>
                <w:rFonts w:cs="Arial"/>
              </w:rPr>
            </w:pPr>
          </w:p>
          <w:p w14:paraId="14A82974" w14:textId="29634A7E" w:rsidR="00FB6528" w:rsidRDefault="00FB6528" w:rsidP="00FB6528">
            <w:pPr>
              <w:spacing w:after="0" w:line="240" w:lineRule="auto"/>
              <w:rPr>
                <w:rFonts w:cs="Arial"/>
              </w:rPr>
            </w:pPr>
            <w:r>
              <w:rPr>
                <w:rFonts w:cs="Arial"/>
              </w:rPr>
              <w:t xml:space="preserve">The staff described the induction training they had when they first orientated into the service and the house.  The service has 147 staff in total with the majority </w:t>
            </w:r>
            <w:r>
              <w:rPr>
                <w:rFonts w:cs="Arial"/>
              </w:rPr>
              <w:lastRenderedPageBreak/>
              <w:t xml:space="preserve">having completed at least level 2 training.  Twelve staff are currently completing level 2 training and the service has seven Career Force assessors on its team.  The service reports 122 staff have completed first aid training.  In-service training includes infection control (2020 and scheduled again for 2021), abuse and neglect, cultural training (completed on-line), manual handing, the code of rights, service delivery plans and nutrition.  </w:t>
            </w:r>
          </w:p>
          <w:p w14:paraId="5E20C8D4" w14:textId="77777777" w:rsidR="00FB6528" w:rsidRDefault="00FB6528" w:rsidP="00FB6528">
            <w:pPr>
              <w:spacing w:after="0" w:line="240" w:lineRule="auto"/>
              <w:rPr>
                <w:rFonts w:cs="Arial"/>
              </w:rPr>
            </w:pPr>
          </w:p>
          <w:p w14:paraId="6067D04A" w14:textId="622CA92E" w:rsidR="00A645DA" w:rsidRPr="00FB6528" w:rsidRDefault="00FB6528" w:rsidP="00FB6528">
            <w:pPr>
              <w:spacing w:after="0" w:line="240" w:lineRule="auto"/>
              <w:rPr>
                <w:bCs/>
              </w:rPr>
            </w:pPr>
            <w:r w:rsidRPr="00FB6528">
              <w:rPr>
                <w:rFonts w:cs="Arial"/>
              </w:rPr>
              <w:t>Staff meetings include standard agenda items such as infection control, health and safety, fire/</w:t>
            </w:r>
            <w:proofErr w:type="gramStart"/>
            <w:r w:rsidRPr="00FB6528">
              <w:rPr>
                <w:rFonts w:cs="Arial"/>
              </w:rPr>
              <w:t>emergency</w:t>
            </w:r>
            <w:proofErr w:type="gramEnd"/>
            <w:r w:rsidRPr="00FB6528">
              <w:rPr>
                <w:rFonts w:cs="Arial"/>
              </w:rPr>
              <w:t xml:space="preserve"> and reporting issues (this may include incident reports and hazards).  A hazard register was sighted including action plans</w:t>
            </w:r>
            <w:r w:rsidR="00A04EAB" w:rsidRPr="00FB6528">
              <w:rPr>
                <w:bCs/>
              </w:rPr>
              <w:t>.</w:t>
            </w:r>
            <w:r w:rsidR="00A645DA" w:rsidRPr="00FB6528">
              <w:rPr>
                <w:bCs/>
              </w:rPr>
              <w:t xml:space="preserve"> </w:t>
            </w:r>
          </w:p>
          <w:p w14:paraId="09AE7F01" w14:textId="32A1DEBD" w:rsidR="006D40A7" w:rsidRDefault="00A645DA" w:rsidP="00A645DA">
            <w:pPr>
              <w:spacing w:after="0" w:line="240" w:lineRule="auto"/>
              <w:rPr>
                <w:rFonts w:cs="Arial"/>
                <w:szCs w:val="24"/>
              </w:rPr>
            </w:pPr>
            <w:r>
              <w:rPr>
                <w:rFonts w:cs="Arial"/>
                <w:szCs w:val="24"/>
              </w:rPr>
              <w:t xml:space="preserve"> </w:t>
            </w:r>
          </w:p>
          <w:p w14:paraId="06EACED5" w14:textId="77777777" w:rsidR="00B62AB5" w:rsidRDefault="00B62AB5" w:rsidP="00A645DA">
            <w:pPr>
              <w:spacing w:after="0" w:line="240" w:lineRule="auto"/>
              <w:rPr>
                <w:rFonts w:cs="Arial"/>
                <w:szCs w:val="24"/>
              </w:rPr>
            </w:pPr>
          </w:p>
          <w:p w14:paraId="064AEDDB" w14:textId="67C57736" w:rsidR="008874D9" w:rsidRPr="00AD6865" w:rsidRDefault="00AD6865" w:rsidP="000D320E">
            <w:pPr>
              <w:pStyle w:val="ListParagraph"/>
              <w:numPr>
                <w:ilvl w:val="0"/>
                <w:numId w:val="1"/>
              </w:numPr>
              <w:spacing w:after="0" w:line="240" w:lineRule="auto"/>
              <w:rPr>
                <w:rFonts w:cs="Arial"/>
                <w:b/>
                <w:bCs/>
                <w:szCs w:val="24"/>
              </w:rPr>
            </w:pPr>
            <w:r w:rsidRPr="00AD6865">
              <w:rPr>
                <w:rFonts w:cs="Arial"/>
                <w:b/>
                <w:bCs/>
                <w:szCs w:val="24"/>
              </w:rPr>
              <w:t>My Contribution</w:t>
            </w:r>
          </w:p>
          <w:p w14:paraId="7150CF2D" w14:textId="77777777" w:rsidR="00B62AB5" w:rsidRDefault="00B62AB5" w:rsidP="00214BFC">
            <w:pPr>
              <w:spacing w:after="0" w:line="240" w:lineRule="auto"/>
              <w:rPr>
                <w:rFonts w:cs="Arial"/>
                <w:szCs w:val="24"/>
              </w:rPr>
            </w:pPr>
          </w:p>
          <w:p w14:paraId="4C089A24" w14:textId="77777777" w:rsidR="00AD6865" w:rsidRDefault="00AD6865" w:rsidP="0010022E">
            <w:pPr>
              <w:spacing w:after="0" w:line="240" w:lineRule="auto"/>
              <w:rPr>
                <w:rFonts w:ascii="Arial Mäori" w:hAnsi="Arial Mäori"/>
              </w:rPr>
            </w:pPr>
            <w:r>
              <w:rPr>
                <w:rFonts w:cs="Arial"/>
                <w:b/>
                <w:bCs/>
              </w:rPr>
              <w:t xml:space="preserve">5.1 </w:t>
            </w:r>
            <w:r w:rsidRPr="00E70A3F">
              <w:rPr>
                <w:rFonts w:cs="Arial"/>
                <w:b/>
                <w:bCs/>
              </w:rPr>
              <w:t xml:space="preserve">I </w:t>
            </w:r>
            <w:r>
              <w:rPr>
                <w:rFonts w:cs="Arial"/>
                <w:b/>
                <w:bCs/>
              </w:rPr>
              <w:t>can contribute to my community and society</w:t>
            </w:r>
            <w:r>
              <w:rPr>
                <w:rFonts w:ascii="Arial Mäori" w:hAnsi="Arial Mäori"/>
              </w:rPr>
              <w:t xml:space="preserve"> </w:t>
            </w:r>
          </w:p>
          <w:p w14:paraId="26A7752F" w14:textId="717F11BB" w:rsidR="00D32A9D" w:rsidRDefault="00AD6865" w:rsidP="00214BFC">
            <w:pPr>
              <w:spacing w:after="0" w:line="240" w:lineRule="auto"/>
              <w:rPr>
                <w:rFonts w:cs="Arial"/>
                <w:iCs/>
              </w:rPr>
            </w:pPr>
            <w:r>
              <w:rPr>
                <w:rFonts w:cs="Arial"/>
                <w:iCs/>
              </w:rPr>
              <w:t xml:space="preserve">The people we visited during this evaluation were valued members of their family, some people were involved in sporting activities or art workshops.  Some people have work roles, one person is a local activist for disabled people, and some have had previous involvement with </w:t>
            </w:r>
            <w:r w:rsidRPr="002D4674">
              <w:rPr>
                <w:rFonts w:cs="Arial"/>
                <w:i/>
              </w:rPr>
              <w:t>People First</w:t>
            </w:r>
            <w:r>
              <w:rPr>
                <w:rFonts w:cs="Arial"/>
                <w:iCs/>
              </w:rPr>
              <w:t xml:space="preserve">.  Some individuals are skilled crafts people and at least one has been a finalist in art awards (Also see Mana Enhancing, section 1.4). </w:t>
            </w:r>
          </w:p>
          <w:p w14:paraId="4E15A6EF" w14:textId="77777777" w:rsidR="00AD6865" w:rsidRPr="00D32A9D" w:rsidRDefault="00AD6865" w:rsidP="00214BFC">
            <w:pPr>
              <w:spacing w:after="0" w:line="240" w:lineRule="auto"/>
              <w:rPr>
                <w:rFonts w:cs="Arial"/>
              </w:rPr>
            </w:pPr>
          </w:p>
          <w:p w14:paraId="0147622C" w14:textId="31E97E1F" w:rsidR="00131A10" w:rsidRDefault="00AD6865" w:rsidP="00214BFC">
            <w:pPr>
              <w:spacing w:after="0" w:line="240" w:lineRule="auto"/>
              <w:rPr>
                <w:rFonts w:cs="Arial"/>
                <w:b/>
              </w:rPr>
            </w:pPr>
            <w:r>
              <w:rPr>
                <w:rFonts w:cs="Arial"/>
                <w:b/>
              </w:rPr>
              <w:t xml:space="preserve">5.2 </w:t>
            </w:r>
            <w:r>
              <w:rPr>
                <w:rFonts w:cs="Arial"/>
                <w:b/>
                <w:bCs/>
              </w:rPr>
              <w:t>I am involved in service development</w:t>
            </w:r>
          </w:p>
          <w:p w14:paraId="259893A6" w14:textId="489EF4FC" w:rsidR="005866C8" w:rsidRPr="00131A10" w:rsidRDefault="00AD6865" w:rsidP="00AD6865">
            <w:pPr>
              <w:spacing w:after="0" w:line="240" w:lineRule="auto"/>
              <w:rPr>
                <w:rFonts w:cs="Arial"/>
              </w:rPr>
            </w:pPr>
            <w:r>
              <w:rPr>
                <w:rFonts w:cs="Arial"/>
              </w:rPr>
              <w:t xml:space="preserve">As a privately owned service there is no governing body that can include representatives of either </w:t>
            </w:r>
            <w:proofErr w:type="spellStart"/>
            <w:r>
              <w:rPr>
                <w:rFonts w:cs="Arial"/>
              </w:rPr>
              <w:t>whānau</w:t>
            </w:r>
            <w:proofErr w:type="spellEnd"/>
            <w:r>
              <w:rPr>
                <w:rFonts w:cs="Arial"/>
              </w:rPr>
              <w:t xml:space="preserve"> or the people using the service.  Instead McGlynn relies on house meetings, surveys, complaints and compliments, and general conversations with the people using the service.  Considering a resident/</w:t>
            </w:r>
            <w:proofErr w:type="spellStart"/>
            <w:r>
              <w:rPr>
                <w:rFonts w:cs="Arial"/>
              </w:rPr>
              <w:t>whānau</w:t>
            </w:r>
            <w:proofErr w:type="spellEnd"/>
            <w:r>
              <w:rPr>
                <w:rFonts w:cs="Arial"/>
              </w:rPr>
              <w:t xml:space="preserve"> advisory group may be useful especially as Enabling Good Lives becomes more widespread in the region</w:t>
            </w:r>
            <w:r w:rsidR="00A00FCD">
              <w:rPr>
                <w:rFonts w:cs="Arial"/>
              </w:rPr>
              <w:t>.</w:t>
            </w:r>
          </w:p>
          <w:p w14:paraId="6964FB4D" w14:textId="77777777" w:rsidR="006D40A7" w:rsidRDefault="006D40A7" w:rsidP="00214BFC">
            <w:pPr>
              <w:spacing w:after="0" w:line="240" w:lineRule="auto"/>
              <w:jc w:val="center"/>
              <w:rPr>
                <w:rFonts w:cs="Arial"/>
                <w:b/>
              </w:rPr>
            </w:pPr>
          </w:p>
          <w:p w14:paraId="6209BB6C" w14:textId="77777777" w:rsidR="006D40A7" w:rsidRDefault="006D40A7" w:rsidP="00214BFC">
            <w:pPr>
              <w:spacing w:after="0" w:line="240" w:lineRule="auto"/>
              <w:jc w:val="center"/>
              <w:rPr>
                <w:rFonts w:cs="Arial"/>
                <w:b/>
              </w:rPr>
            </w:pPr>
          </w:p>
          <w:p w14:paraId="2A680124" w14:textId="578E1F88" w:rsidR="006D40A7" w:rsidRPr="006D40A7" w:rsidRDefault="00AD6865" w:rsidP="000D320E">
            <w:pPr>
              <w:pStyle w:val="ListParagraph"/>
              <w:numPr>
                <w:ilvl w:val="0"/>
                <w:numId w:val="1"/>
              </w:numPr>
              <w:spacing w:after="0" w:line="240" w:lineRule="auto"/>
              <w:rPr>
                <w:rFonts w:cs="Arial"/>
                <w:szCs w:val="24"/>
              </w:rPr>
            </w:pPr>
            <w:r>
              <w:rPr>
                <w:rFonts w:cs="Arial"/>
                <w:b/>
                <w:szCs w:val="24"/>
              </w:rPr>
              <w:t xml:space="preserve">My Support </w:t>
            </w:r>
          </w:p>
          <w:p w14:paraId="730092EC" w14:textId="77777777" w:rsidR="009B6E68" w:rsidRPr="006D40A7" w:rsidRDefault="002509C0" w:rsidP="00214BFC">
            <w:pPr>
              <w:spacing w:after="0" w:line="240" w:lineRule="auto"/>
              <w:rPr>
                <w:rFonts w:cs="Arial"/>
                <w:szCs w:val="24"/>
              </w:rPr>
            </w:pPr>
            <w:r w:rsidRPr="006D40A7">
              <w:rPr>
                <w:rFonts w:cs="Arial"/>
                <w:szCs w:val="24"/>
              </w:rPr>
              <w:t xml:space="preserve"> </w:t>
            </w:r>
          </w:p>
          <w:p w14:paraId="0AE79992" w14:textId="77777777" w:rsidR="00AD6865" w:rsidRDefault="00AD6865" w:rsidP="00214BFC">
            <w:pPr>
              <w:spacing w:after="0" w:line="240" w:lineRule="auto"/>
              <w:rPr>
                <w:rFonts w:cs="Arial"/>
              </w:rPr>
            </w:pPr>
            <w:r>
              <w:rPr>
                <w:rFonts w:cs="Arial"/>
                <w:b/>
                <w:bCs/>
              </w:rPr>
              <w:t xml:space="preserve">6.1 </w:t>
            </w:r>
            <w:r w:rsidRPr="00E70A3F">
              <w:rPr>
                <w:rFonts w:cs="Arial"/>
                <w:b/>
                <w:bCs/>
              </w:rPr>
              <w:t xml:space="preserve">I </w:t>
            </w:r>
            <w:proofErr w:type="gramStart"/>
            <w:r>
              <w:rPr>
                <w:rFonts w:cs="Arial"/>
                <w:b/>
                <w:bCs/>
              </w:rPr>
              <w:t>am able to</w:t>
            </w:r>
            <w:proofErr w:type="gramEnd"/>
            <w:r>
              <w:rPr>
                <w:rFonts w:cs="Arial"/>
                <w:b/>
                <w:bCs/>
              </w:rPr>
              <w:t xml:space="preserve"> choose my support, who supports me and how I am supported</w:t>
            </w:r>
            <w:r>
              <w:rPr>
                <w:rFonts w:cs="Arial"/>
              </w:rPr>
              <w:t xml:space="preserve"> </w:t>
            </w:r>
          </w:p>
          <w:p w14:paraId="0954BD4D" w14:textId="3311E553" w:rsidR="00AD6865" w:rsidRDefault="00AD6865" w:rsidP="00AD6865">
            <w:pPr>
              <w:spacing w:after="0" w:line="240" w:lineRule="auto"/>
              <w:rPr>
                <w:rFonts w:cs="Arial"/>
              </w:rPr>
            </w:pPr>
            <w:r>
              <w:rPr>
                <w:rFonts w:cs="Arial"/>
              </w:rPr>
              <w:t>The staff pool in each in these homes is relatively stable and there is every indication they work well together as a team.  In the smaller homes it was easier for the people living in the home to express their preferences about the composition of the team once new people have been trialled.</w:t>
            </w:r>
          </w:p>
          <w:p w14:paraId="509775E5" w14:textId="77777777" w:rsidR="00AD6865" w:rsidRDefault="00AD6865" w:rsidP="00AD6865">
            <w:pPr>
              <w:spacing w:after="0" w:line="240" w:lineRule="auto"/>
              <w:rPr>
                <w:rFonts w:cs="Arial"/>
              </w:rPr>
            </w:pPr>
          </w:p>
          <w:p w14:paraId="4EBED4A8" w14:textId="578B1411" w:rsidR="009E40D4" w:rsidRDefault="00AD6865" w:rsidP="00AD6865">
            <w:pPr>
              <w:spacing w:after="0" w:line="240" w:lineRule="auto"/>
              <w:rPr>
                <w:rFonts w:cs="Arial"/>
              </w:rPr>
            </w:pPr>
            <w:r>
              <w:rPr>
                <w:rFonts w:cs="Arial"/>
              </w:rPr>
              <w:t>Each person has their service development plan in their bedroom for ease of access when staff assist them with personal care</w:t>
            </w:r>
            <w:r w:rsidR="005866C8">
              <w:rPr>
                <w:rFonts w:cs="Arial"/>
              </w:rPr>
              <w:t xml:space="preserve">.  </w:t>
            </w:r>
            <w:r w:rsidR="002A4956">
              <w:rPr>
                <w:rFonts w:cs="Arial"/>
              </w:rPr>
              <w:t xml:space="preserve">  </w:t>
            </w:r>
          </w:p>
          <w:p w14:paraId="09F106AE" w14:textId="77777777" w:rsidR="00E22854" w:rsidRPr="009E40D4" w:rsidRDefault="00E22854" w:rsidP="00214BFC">
            <w:pPr>
              <w:spacing w:after="0" w:line="240" w:lineRule="auto"/>
              <w:rPr>
                <w:rFonts w:cs="Arial"/>
              </w:rPr>
            </w:pPr>
          </w:p>
          <w:p w14:paraId="7E99E5EC" w14:textId="78B663E9" w:rsidR="00FF21B0" w:rsidRDefault="00AD6865" w:rsidP="00214BFC">
            <w:pPr>
              <w:spacing w:after="0" w:line="240" w:lineRule="auto"/>
              <w:rPr>
                <w:rFonts w:cs="Arial"/>
                <w:b/>
              </w:rPr>
            </w:pPr>
            <w:r>
              <w:rPr>
                <w:rFonts w:cs="Arial"/>
                <w:b/>
              </w:rPr>
              <w:t xml:space="preserve">6.2 </w:t>
            </w:r>
            <w:r>
              <w:rPr>
                <w:rFonts w:cs="Arial"/>
                <w:b/>
                <w:bCs/>
              </w:rPr>
              <w:t>I can have my say</w:t>
            </w:r>
          </w:p>
          <w:p w14:paraId="71168F15" w14:textId="4BDF06EF" w:rsidR="00E22854" w:rsidRDefault="00AD6865" w:rsidP="00E22854">
            <w:pPr>
              <w:spacing w:after="0" w:line="240" w:lineRule="auto"/>
              <w:rPr>
                <w:rFonts w:cs="Arial"/>
              </w:rPr>
            </w:pPr>
            <w:r>
              <w:rPr>
                <w:rFonts w:cs="Arial"/>
              </w:rPr>
              <w:t xml:space="preserve">A complaints procedure is readily available to the people living in the home and their </w:t>
            </w:r>
            <w:proofErr w:type="spellStart"/>
            <w:r>
              <w:rPr>
                <w:rFonts w:cs="Arial"/>
              </w:rPr>
              <w:t>wh</w:t>
            </w:r>
            <w:r w:rsidRPr="00576E78">
              <w:rPr>
                <w:rFonts w:cs="Arial"/>
              </w:rPr>
              <w:t>ā</w:t>
            </w:r>
            <w:r>
              <w:rPr>
                <w:rFonts w:cs="Arial"/>
              </w:rPr>
              <w:t>nau</w:t>
            </w:r>
            <w:proofErr w:type="spellEnd"/>
            <w:r>
              <w:rPr>
                <w:rFonts w:cs="Arial"/>
              </w:rPr>
              <w:t>.  A review of the complaints register indicated there were no serious (notifiable) complaints and a resolution process</w:t>
            </w:r>
            <w:r w:rsidR="00ED169D">
              <w:rPr>
                <w:rFonts w:cs="Arial"/>
              </w:rPr>
              <w:t xml:space="preserve"> was noted</w:t>
            </w:r>
            <w:r>
              <w:rPr>
                <w:rFonts w:cs="Arial"/>
              </w:rPr>
              <w:t xml:space="preserve">.  It was evident that the people living in </w:t>
            </w:r>
            <w:r w:rsidR="00292A0B">
              <w:rPr>
                <w:rFonts w:cs="Arial"/>
              </w:rPr>
              <w:t>these homes</w:t>
            </w:r>
            <w:r w:rsidR="00ED169D">
              <w:rPr>
                <w:rFonts w:cs="Arial"/>
              </w:rPr>
              <w:t xml:space="preserve"> and their representatives</w:t>
            </w:r>
            <w:r>
              <w:rPr>
                <w:rFonts w:cs="Arial"/>
              </w:rPr>
              <w:t xml:space="preserve"> have been supported to make complaints.</w:t>
            </w:r>
          </w:p>
          <w:p w14:paraId="097C1EAE" w14:textId="77777777" w:rsidR="001A5DD0" w:rsidRDefault="001A5DD0" w:rsidP="00214BFC">
            <w:pPr>
              <w:shd w:val="clear" w:color="auto" w:fill="FFFFFF" w:themeFill="background1"/>
              <w:spacing w:after="0" w:line="240" w:lineRule="auto"/>
              <w:rPr>
                <w:rFonts w:cs="Arial"/>
                <w:b/>
              </w:rPr>
            </w:pPr>
            <w:r w:rsidRPr="001A5DD0">
              <w:rPr>
                <w:rFonts w:cs="Arial"/>
              </w:rPr>
              <w:t xml:space="preserve"> </w:t>
            </w:r>
          </w:p>
          <w:p w14:paraId="79B1AB09" w14:textId="173DA436" w:rsidR="00FF21B0" w:rsidRDefault="00292A0B" w:rsidP="00214BFC">
            <w:pPr>
              <w:spacing w:after="0" w:line="240" w:lineRule="auto"/>
              <w:jc w:val="both"/>
              <w:rPr>
                <w:rFonts w:cs="Arial"/>
                <w:b/>
              </w:rPr>
            </w:pPr>
            <w:r>
              <w:rPr>
                <w:rFonts w:cs="Arial"/>
                <w:b/>
              </w:rPr>
              <w:lastRenderedPageBreak/>
              <w:t xml:space="preserve">6.3 </w:t>
            </w:r>
            <w:r w:rsidRPr="002F033D">
              <w:rPr>
                <w:rFonts w:cs="Arial"/>
                <w:b/>
                <w:bCs/>
              </w:rPr>
              <w:t>I monitor and evaluate the support provided</w:t>
            </w:r>
          </w:p>
          <w:p w14:paraId="5160E55C" w14:textId="77777777" w:rsidR="00292A0B" w:rsidRDefault="00292A0B" w:rsidP="00292A0B">
            <w:pPr>
              <w:spacing w:after="0" w:line="240" w:lineRule="auto"/>
              <w:rPr>
                <w:rFonts w:cs="Arial"/>
                <w:iCs/>
              </w:rPr>
            </w:pPr>
            <w:r>
              <w:rPr>
                <w:rFonts w:cs="Arial"/>
                <w:iCs/>
              </w:rPr>
              <w:t>Daily diary notes concerning each person are referred to as progress notes and are included in their personal files.  Each person has access to these records.  Progress notes tend to focus on health and safety needs and do not include much detail on what the people are doing each day.</w:t>
            </w:r>
          </w:p>
          <w:p w14:paraId="0D4BD889" w14:textId="77777777" w:rsidR="00292A0B" w:rsidRDefault="00292A0B" w:rsidP="00292A0B">
            <w:pPr>
              <w:spacing w:after="0" w:line="240" w:lineRule="auto"/>
              <w:rPr>
                <w:rFonts w:cs="Arial"/>
                <w:iCs/>
              </w:rPr>
            </w:pPr>
          </w:p>
          <w:p w14:paraId="6A6FD89B" w14:textId="6D8764B1" w:rsidR="00B62AB5" w:rsidRDefault="00292A0B" w:rsidP="00292A0B">
            <w:pPr>
              <w:spacing w:after="0" w:line="240" w:lineRule="auto"/>
              <w:rPr>
                <w:rFonts w:cs="Arial"/>
                <w:iCs/>
              </w:rPr>
            </w:pPr>
            <w:r>
              <w:rPr>
                <w:rFonts w:cs="Arial"/>
                <w:iCs/>
              </w:rPr>
              <w:t>Also see section 2.2</w:t>
            </w:r>
          </w:p>
          <w:p w14:paraId="7E2EBBEE" w14:textId="61EC8D60" w:rsidR="00292A0B" w:rsidRDefault="00292A0B" w:rsidP="00292A0B">
            <w:pPr>
              <w:spacing w:after="0" w:line="240" w:lineRule="auto"/>
              <w:rPr>
                <w:rFonts w:cs="Arial"/>
                <w:iCs/>
              </w:rPr>
            </w:pPr>
          </w:p>
          <w:p w14:paraId="4AF875B7" w14:textId="3535536D" w:rsidR="00292A0B" w:rsidRDefault="00292A0B" w:rsidP="00292A0B">
            <w:pPr>
              <w:spacing w:after="0" w:line="240" w:lineRule="auto"/>
              <w:rPr>
                <w:rFonts w:cs="Arial"/>
              </w:rPr>
            </w:pPr>
            <w:r w:rsidRPr="00292A0B">
              <w:rPr>
                <w:rFonts w:cs="Arial"/>
                <w:b/>
                <w:bCs/>
                <w:iCs/>
              </w:rPr>
              <w:t>6.4</w:t>
            </w:r>
            <w:r>
              <w:rPr>
                <w:rFonts w:cs="Arial"/>
                <w:iCs/>
              </w:rPr>
              <w:t xml:space="preserve"> </w:t>
            </w:r>
            <w:r w:rsidRPr="00E70A3F">
              <w:rPr>
                <w:rFonts w:cs="Arial"/>
                <w:b/>
                <w:bCs/>
              </w:rPr>
              <w:t xml:space="preserve">I </w:t>
            </w:r>
            <w:r>
              <w:rPr>
                <w:rFonts w:cs="Arial"/>
                <w:b/>
                <w:bCs/>
              </w:rPr>
              <w:t>have a relationship of shared power in the planning process</w:t>
            </w:r>
          </w:p>
          <w:p w14:paraId="0B21F035" w14:textId="77777777" w:rsidR="00133AF7" w:rsidRPr="007F6773" w:rsidRDefault="00292A0B" w:rsidP="007F6773">
            <w:pPr>
              <w:shd w:val="clear" w:color="auto" w:fill="E5DFEC" w:themeFill="accent4" w:themeFillTint="33"/>
              <w:spacing w:after="0" w:line="240" w:lineRule="auto"/>
              <w:rPr>
                <w:rFonts w:cs="Arial"/>
                <w:iCs/>
              </w:rPr>
            </w:pPr>
            <w:r w:rsidRPr="007F6773">
              <w:rPr>
                <w:rFonts w:cs="Arial"/>
                <w:iCs/>
              </w:rPr>
              <w:t xml:space="preserve">This section of the evaluation tool also </w:t>
            </w:r>
            <w:proofErr w:type="gramStart"/>
            <w:r w:rsidRPr="007F6773">
              <w:rPr>
                <w:rFonts w:cs="Arial"/>
                <w:iCs/>
              </w:rPr>
              <w:t>states</w:t>
            </w:r>
            <w:proofErr w:type="gramEnd"/>
            <w:r w:rsidRPr="007F6773">
              <w:rPr>
                <w:rFonts w:cs="Arial"/>
                <w:iCs/>
              </w:rPr>
              <w:t xml:space="preserve"> “I am involved in service development” and states in its sections that the service might “u</w:t>
            </w:r>
            <w:r w:rsidRPr="007F6773">
              <w:rPr>
                <w:rFonts w:cs="Arial"/>
              </w:rPr>
              <w:t>tilise hui, and other methods, to involve people in review of strategic plans, policies and procedures, internal review and evaluation.” Some of the methods used to consider the views of the people using the service are talked about in section</w:t>
            </w:r>
            <w:r w:rsidRPr="007F6773">
              <w:rPr>
                <w:rFonts w:cs="Arial"/>
                <w:iCs/>
              </w:rPr>
              <w:t xml:space="preserve"> 5.2.</w:t>
            </w:r>
          </w:p>
          <w:p w14:paraId="5D8B1EF7" w14:textId="77777777" w:rsidR="00292A0B" w:rsidRPr="007F6773" w:rsidRDefault="00292A0B" w:rsidP="007F6773">
            <w:pPr>
              <w:shd w:val="clear" w:color="auto" w:fill="E5DFEC" w:themeFill="accent4" w:themeFillTint="33"/>
              <w:spacing w:after="0" w:line="240" w:lineRule="auto"/>
              <w:rPr>
                <w:rFonts w:cs="Arial"/>
                <w:iCs/>
              </w:rPr>
            </w:pPr>
          </w:p>
          <w:p w14:paraId="70EC55FA" w14:textId="77777777" w:rsidR="00292A0B" w:rsidRPr="007F6773" w:rsidRDefault="00292A0B" w:rsidP="007F6773">
            <w:pPr>
              <w:shd w:val="clear" w:color="auto" w:fill="E5DFEC" w:themeFill="accent4" w:themeFillTint="33"/>
              <w:spacing w:after="0" w:line="240" w:lineRule="auto"/>
              <w:rPr>
                <w:rFonts w:cs="Arial"/>
                <w:iCs/>
              </w:rPr>
            </w:pPr>
          </w:p>
          <w:p w14:paraId="63F351E1" w14:textId="77777777" w:rsidR="00292A0B" w:rsidRPr="007F6773" w:rsidRDefault="00292A0B" w:rsidP="007F6773">
            <w:pPr>
              <w:shd w:val="clear" w:color="auto" w:fill="E5DFEC" w:themeFill="accent4" w:themeFillTint="33"/>
              <w:spacing w:after="0" w:line="240" w:lineRule="auto"/>
              <w:rPr>
                <w:rFonts w:cs="Arial"/>
                <w:i/>
              </w:rPr>
            </w:pPr>
            <w:r w:rsidRPr="007F6773">
              <w:rPr>
                <w:rFonts w:cs="Arial"/>
                <w:i/>
              </w:rPr>
              <w:t xml:space="preserve">This concludes the main summary of the three reports </w:t>
            </w:r>
            <w:proofErr w:type="gramStart"/>
            <w:r w:rsidRPr="007F6773">
              <w:rPr>
                <w:rFonts w:cs="Arial"/>
                <w:i/>
              </w:rPr>
              <w:t>with regard to</w:t>
            </w:r>
            <w:proofErr w:type="gramEnd"/>
            <w:r w:rsidRPr="007F6773">
              <w:rPr>
                <w:rFonts w:cs="Arial"/>
                <w:i/>
              </w:rPr>
              <w:t xml:space="preserve"> the indicators in the evaluation tool.  However, some sections were added to the reporting template that are not repeated in this summary </w:t>
            </w:r>
            <w:proofErr w:type="gramStart"/>
            <w:r w:rsidRPr="007F6773">
              <w:rPr>
                <w:rFonts w:cs="Arial"/>
                <w:i/>
              </w:rPr>
              <w:t>with the exception of</w:t>
            </w:r>
            <w:proofErr w:type="gramEnd"/>
            <w:r w:rsidRPr="007F6773">
              <w:rPr>
                <w:rFonts w:cs="Arial"/>
                <w:i/>
              </w:rPr>
              <w:t xml:space="preserve"> the following:</w:t>
            </w:r>
          </w:p>
          <w:p w14:paraId="70D5A0A6" w14:textId="77777777" w:rsidR="00292A0B" w:rsidRPr="007F6773" w:rsidRDefault="00292A0B" w:rsidP="007F6773">
            <w:pPr>
              <w:shd w:val="clear" w:color="auto" w:fill="E5DFEC" w:themeFill="accent4" w:themeFillTint="33"/>
              <w:spacing w:after="0" w:line="240" w:lineRule="auto"/>
              <w:rPr>
                <w:rFonts w:cs="Arial"/>
                <w:iCs/>
              </w:rPr>
            </w:pPr>
          </w:p>
          <w:p w14:paraId="517568B0" w14:textId="77777777" w:rsidR="00292A0B" w:rsidRPr="007F6773" w:rsidRDefault="00292A0B" w:rsidP="007F6773">
            <w:pPr>
              <w:shd w:val="clear" w:color="auto" w:fill="E5DFEC" w:themeFill="accent4" w:themeFillTint="33"/>
              <w:spacing w:after="0" w:line="240" w:lineRule="auto"/>
              <w:rPr>
                <w:rFonts w:cs="Arial"/>
                <w:b/>
                <w:bCs/>
              </w:rPr>
            </w:pPr>
            <w:r w:rsidRPr="007F6773">
              <w:rPr>
                <w:rFonts w:cs="Arial"/>
                <w:b/>
                <w:bCs/>
              </w:rPr>
              <w:t>General observations on how the organisation delivers supports according to the vision and principles of Enabling Good Lives</w:t>
            </w:r>
          </w:p>
          <w:p w14:paraId="4E236209" w14:textId="203E06F3" w:rsidR="00292A0B" w:rsidRPr="00FB5437" w:rsidRDefault="00292A0B" w:rsidP="007F6773">
            <w:pPr>
              <w:shd w:val="clear" w:color="auto" w:fill="E5DFEC" w:themeFill="accent4" w:themeFillTint="33"/>
              <w:spacing w:after="0" w:line="240" w:lineRule="auto"/>
            </w:pPr>
            <w:r w:rsidRPr="007F6773">
              <w:rPr>
                <w:rFonts w:cs="Arial"/>
                <w:iCs/>
              </w:rPr>
              <w:t xml:space="preserve">Enabling Good Lives is a relatively new concept for this service and an area where some exploration is suggested.  The reviewers took some time during the feedback for this home to explain how EGL developed and grew within the disability community in New Zealand and how it has been the driving force for change in the sector.  The team suggested the service completes an organisational self-review and begins a process of educating staff, </w:t>
            </w:r>
            <w:proofErr w:type="spellStart"/>
            <w:r w:rsidRPr="007F6773">
              <w:rPr>
                <w:rFonts w:cs="Arial"/>
                <w:iCs/>
              </w:rPr>
              <w:t>whānau</w:t>
            </w:r>
            <w:proofErr w:type="spellEnd"/>
            <w:r w:rsidRPr="007F6773">
              <w:rPr>
                <w:rFonts w:cs="Arial"/>
                <w:iCs/>
              </w:rPr>
              <w:t xml:space="preserve"> and the people within the home about EGL Principles.</w:t>
            </w:r>
          </w:p>
        </w:tc>
      </w:tr>
      <w:tr w:rsidR="007B14F6" w:rsidRPr="003B5FFC" w14:paraId="23149428" w14:textId="77777777" w:rsidTr="00E47DB7">
        <w:tc>
          <w:tcPr>
            <w:tcW w:w="9016" w:type="dxa"/>
            <w:shd w:val="clear" w:color="auto" w:fill="auto"/>
          </w:tcPr>
          <w:p w14:paraId="21B11F90" w14:textId="77777777" w:rsidR="006D40A7" w:rsidRPr="003B5FFC" w:rsidRDefault="006D40A7" w:rsidP="009B2E59">
            <w:pPr>
              <w:spacing w:after="0" w:line="240" w:lineRule="auto"/>
              <w:rPr>
                <w:rFonts w:cs="Arial"/>
                <w:b/>
                <w:szCs w:val="24"/>
                <w:lang w:eastAsia="en-NZ"/>
              </w:rPr>
            </w:pPr>
          </w:p>
        </w:tc>
      </w:tr>
    </w:tbl>
    <w:p w14:paraId="678488E3" w14:textId="77777777" w:rsidR="00952D8D" w:rsidRDefault="00952D8D" w:rsidP="0026068C">
      <w:pPr>
        <w:spacing w:before="120" w:after="120"/>
        <w:rPr>
          <w:rFonts w:cs="Arial"/>
          <w:b/>
          <w:szCs w:val="24"/>
          <w:lang w:eastAsia="en-NZ"/>
        </w:rPr>
      </w:pPr>
    </w:p>
    <w:p w14:paraId="62845BCE" w14:textId="77777777" w:rsidR="00952D8D" w:rsidRDefault="00952D8D">
      <w:pPr>
        <w:spacing w:after="0" w:line="240" w:lineRule="auto"/>
        <w:rPr>
          <w:rFonts w:cs="Arial"/>
          <w:b/>
          <w:szCs w:val="24"/>
          <w:lang w:eastAsia="en-NZ"/>
        </w:rPr>
      </w:pPr>
      <w:r>
        <w:rPr>
          <w:rFonts w:cs="Arial"/>
          <w:b/>
          <w:szCs w:val="24"/>
          <w:lang w:eastAsia="en-NZ"/>
        </w:rPr>
        <w:br w:type="page"/>
      </w:r>
    </w:p>
    <w:p w14:paraId="0AC2EAE5" w14:textId="77777777" w:rsidR="007916A1" w:rsidRDefault="007916A1" w:rsidP="0026068C">
      <w:pPr>
        <w:spacing w:before="120" w:after="120"/>
        <w:rPr>
          <w:rFonts w:cs="Arial"/>
          <w:b/>
          <w:szCs w:val="24"/>
          <w:lang w:eastAsia="en-NZ"/>
        </w:rPr>
      </w:pPr>
    </w:p>
    <w:p w14:paraId="72BA0CBC" w14:textId="5FE7AFF0" w:rsidR="00A27FFA" w:rsidRPr="00A27FFA" w:rsidRDefault="0026068C" w:rsidP="0026068C">
      <w:pPr>
        <w:spacing w:before="120" w:after="120"/>
        <w:rPr>
          <w:rFonts w:cs="Arial"/>
          <w:b/>
          <w:szCs w:val="24"/>
          <w:lang w:eastAsia="en-NZ"/>
        </w:rPr>
      </w:pPr>
      <w:r w:rsidRPr="002560B4">
        <w:rPr>
          <w:rFonts w:cs="Arial"/>
          <w:b/>
          <w:szCs w:val="24"/>
          <w:lang w:eastAsia="en-NZ"/>
        </w:rPr>
        <w:t xml:space="preserve">Progress on </w:t>
      </w:r>
      <w:r w:rsidR="006E33B1" w:rsidRPr="002560B4">
        <w:rPr>
          <w:rFonts w:cs="Arial"/>
          <w:b/>
          <w:szCs w:val="24"/>
          <w:lang w:eastAsia="en-NZ"/>
        </w:rPr>
        <w:t xml:space="preserve">meeting </w:t>
      </w:r>
      <w:r w:rsidR="000E559D" w:rsidRPr="002560B4">
        <w:rPr>
          <w:rFonts w:cs="Arial"/>
          <w:b/>
          <w:szCs w:val="24"/>
          <w:lang w:eastAsia="en-NZ"/>
        </w:rPr>
        <w:t>Corrective Actions</w:t>
      </w:r>
      <w:r w:rsidR="00A012B6">
        <w:rPr>
          <w:rFonts w:cs="Arial"/>
          <w:b/>
          <w:szCs w:val="24"/>
          <w:lang w:eastAsia="en-NZ"/>
        </w:rPr>
        <w:t>:</w:t>
      </w:r>
      <w:r w:rsidR="000E559D" w:rsidRPr="00A27FFA">
        <w:rPr>
          <w:rFonts w:cs="Arial"/>
          <w:b/>
          <w:szCs w:val="24"/>
          <w:lang w:eastAsia="en-NZ"/>
        </w:rPr>
        <w:t xml:space="preserve"> </w:t>
      </w:r>
    </w:p>
    <w:tbl>
      <w:tblPr>
        <w:tblW w:w="0" w:type="auto"/>
        <w:tblLook w:val="04A0" w:firstRow="1" w:lastRow="0" w:firstColumn="1" w:lastColumn="0" w:noHBand="0" w:noVBand="1"/>
      </w:tblPr>
      <w:tblGrid>
        <w:gridCol w:w="9016"/>
      </w:tblGrid>
      <w:tr w:rsidR="0026068C" w:rsidRPr="003B5FFC" w14:paraId="25B669D0" w14:textId="77777777" w:rsidTr="006D40A7">
        <w:tc>
          <w:tcPr>
            <w:tcW w:w="9016" w:type="dxa"/>
            <w:shd w:val="clear" w:color="auto" w:fill="auto"/>
          </w:tcPr>
          <w:p w14:paraId="66877551" w14:textId="77777777" w:rsidR="00A00FCD" w:rsidRDefault="00A00FCD"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
                <w:szCs w:val="24"/>
              </w:rPr>
            </w:pPr>
            <w:r w:rsidRPr="00E22854">
              <w:rPr>
                <w:b/>
                <w:szCs w:val="24"/>
              </w:rPr>
              <w:t xml:space="preserve">Corrective Action </w:t>
            </w:r>
            <w:r>
              <w:rPr>
                <w:b/>
                <w:szCs w:val="24"/>
              </w:rPr>
              <w:t>1</w:t>
            </w:r>
            <w:r w:rsidRPr="00E22854">
              <w:rPr>
                <w:b/>
                <w:szCs w:val="24"/>
              </w:rPr>
              <w:t xml:space="preserve">: </w:t>
            </w:r>
          </w:p>
          <w:p w14:paraId="75AC895A" w14:textId="77777777" w:rsidR="00A00FCD" w:rsidRDefault="00A00FCD"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
                <w:szCs w:val="24"/>
              </w:rPr>
            </w:pPr>
          </w:p>
          <w:p w14:paraId="5CED1C3B" w14:textId="24DCD868" w:rsidR="00A00FCD" w:rsidRDefault="00C73827" w:rsidP="006F6523">
            <w:pPr>
              <w:pBdr>
                <w:top w:val="single" w:sz="4" w:space="1" w:color="auto"/>
                <w:left w:val="single" w:sz="4" w:space="0" w:color="auto"/>
                <w:bottom w:val="single" w:sz="4" w:space="1" w:color="auto"/>
                <w:right w:val="single" w:sz="4" w:space="1" w:color="auto"/>
              </w:pBdr>
              <w:tabs>
                <w:tab w:val="left" w:pos="399"/>
              </w:tabs>
              <w:spacing w:after="0" w:line="240" w:lineRule="auto"/>
              <w:rPr>
                <w:rFonts w:cs="Calibri"/>
              </w:rPr>
            </w:pPr>
            <w:r>
              <w:rPr>
                <w:rFonts w:cs="Calibri"/>
              </w:rPr>
              <w:t>Of the six residents interviewed three mentioned being “told off” or being “yelled at”.  A review of the complaints for 2018 and 2019 documents that issues around staff boundaries and communication style with residents are a recurring theme.</w:t>
            </w:r>
          </w:p>
          <w:p w14:paraId="4766E359" w14:textId="77777777" w:rsidR="00C73827" w:rsidRPr="00E22854" w:rsidRDefault="00C73827"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p>
          <w:p w14:paraId="0F60F0C2" w14:textId="77777777" w:rsidR="00A00FCD" w:rsidRDefault="00A00FCD"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
                <w:szCs w:val="24"/>
              </w:rPr>
            </w:pPr>
            <w:r w:rsidRPr="00E22854">
              <w:rPr>
                <w:b/>
                <w:szCs w:val="24"/>
              </w:rPr>
              <w:t xml:space="preserve">Required Action: </w:t>
            </w:r>
          </w:p>
          <w:p w14:paraId="1500F67B" w14:textId="0FBB5CB9" w:rsidR="00A00FCD" w:rsidRDefault="00C73827"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r>
              <w:rPr>
                <w:rFonts w:cs="Calibri"/>
              </w:rPr>
              <w:t>Ensure all residents are communicated to and treated with respect</w:t>
            </w:r>
            <w:r w:rsidR="00306749">
              <w:rPr>
                <w:rFonts w:cs="Calibri"/>
              </w:rPr>
              <w:t xml:space="preserve">. </w:t>
            </w:r>
          </w:p>
          <w:p w14:paraId="60FC8268" w14:textId="77777777" w:rsidR="00A00FCD" w:rsidRDefault="00A00FCD"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p>
          <w:p w14:paraId="5223B2B0" w14:textId="60A10A7E" w:rsidR="00A00FCD" w:rsidRDefault="00306749" w:rsidP="006F6523">
            <w:pPr>
              <w:pBdr>
                <w:top w:val="single" w:sz="4" w:space="1" w:color="auto"/>
                <w:left w:val="single" w:sz="4" w:space="0" w:color="auto"/>
                <w:bottom w:val="single" w:sz="4" w:space="1" w:color="auto"/>
                <w:right w:val="single" w:sz="4" w:space="1" w:color="auto"/>
              </w:pBdr>
              <w:tabs>
                <w:tab w:val="left" w:pos="399"/>
              </w:tabs>
              <w:spacing w:after="0" w:line="240" w:lineRule="auto"/>
              <w:rPr>
                <w:rFonts w:cs="Arial"/>
                <w:szCs w:val="24"/>
              </w:rPr>
            </w:pPr>
            <w:r>
              <w:rPr>
                <w:rFonts w:cs="Calibri"/>
              </w:rPr>
              <w:t xml:space="preserve">Criterion </w:t>
            </w:r>
            <w:r w:rsidRPr="00B02FBD">
              <w:rPr>
                <w:rFonts w:cs="Calibri"/>
              </w:rPr>
              <w:t>1.</w:t>
            </w:r>
            <w:r w:rsidR="00C73827">
              <w:rPr>
                <w:rFonts w:cs="Calibri"/>
              </w:rPr>
              <w:t>1</w:t>
            </w:r>
            <w:r w:rsidRPr="00B02FBD">
              <w:rPr>
                <w:rFonts w:cs="Calibri"/>
              </w:rPr>
              <w:t>.</w:t>
            </w:r>
            <w:r w:rsidR="00C73827">
              <w:rPr>
                <w:rFonts w:cs="Calibri"/>
              </w:rPr>
              <w:t>3</w:t>
            </w:r>
            <w:r w:rsidRPr="00B02FBD">
              <w:rPr>
                <w:rFonts w:cs="Calibri"/>
              </w:rPr>
              <w:t>.</w:t>
            </w:r>
            <w:r w:rsidR="00C73827">
              <w:rPr>
                <w:rFonts w:cs="Calibri"/>
              </w:rPr>
              <w:t>7</w:t>
            </w:r>
            <w:r w:rsidR="00A00FCD" w:rsidRPr="003B00CD">
              <w:rPr>
                <w:rFonts w:cs="Arial"/>
                <w:szCs w:val="24"/>
              </w:rPr>
              <w:t xml:space="preserve">   PA Low   Due date: </w:t>
            </w:r>
            <w:r w:rsidR="00C73827">
              <w:rPr>
                <w:rFonts w:cs="Calibri"/>
              </w:rPr>
              <w:t>60 Days</w:t>
            </w:r>
          </w:p>
          <w:p w14:paraId="3E8ADAC9" w14:textId="77777777" w:rsidR="00A00FCD" w:rsidRPr="00E22854" w:rsidRDefault="00A00FCD"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p>
          <w:p w14:paraId="6FF82A7B" w14:textId="77777777" w:rsidR="00A00FCD" w:rsidRPr="00E22854" w:rsidRDefault="00A00FCD"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
                <w:szCs w:val="24"/>
              </w:rPr>
            </w:pPr>
            <w:r w:rsidRPr="00E22854">
              <w:rPr>
                <w:b/>
                <w:szCs w:val="24"/>
              </w:rPr>
              <w:t xml:space="preserve">Progress: </w:t>
            </w:r>
          </w:p>
          <w:p w14:paraId="1E82AC3E" w14:textId="68071835" w:rsidR="00A00FCD" w:rsidRDefault="00361EAD"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r>
              <w:rPr>
                <w:bCs/>
                <w:szCs w:val="24"/>
              </w:rPr>
              <w:t>In communication with the DAA assessors the service stated it had “held education sessions throughout all eleven McGlynn homes discussing the Code of Rights and how important it is that residents are spoken to in an appropriate manner as adults.  Staff were reminded that this is the resident</w:t>
            </w:r>
            <w:r w:rsidR="00F8297A">
              <w:rPr>
                <w:bCs/>
                <w:szCs w:val="24"/>
              </w:rPr>
              <w:t>’</w:t>
            </w:r>
            <w:r>
              <w:rPr>
                <w:bCs/>
                <w:szCs w:val="24"/>
              </w:rPr>
              <w:t xml:space="preserve">s </w:t>
            </w:r>
            <w:proofErr w:type="gramStart"/>
            <w:r>
              <w:rPr>
                <w:bCs/>
                <w:szCs w:val="24"/>
              </w:rPr>
              <w:t>home</w:t>
            </w:r>
            <w:proofErr w:type="gramEnd"/>
            <w:r>
              <w:rPr>
                <w:bCs/>
                <w:szCs w:val="24"/>
              </w:rPr>
              <w:t xml:space="preserve"> and they are there to support them and provide supports that allow the resident to have a great quality of life.  I </w:t>
            </w:r>
            <w:r w:rsidR="00F8297A">
              <w:rPr>
                <w:bCs/>
                <w:szCs w:val="24"/>
              </w:rPr>
              <w:t xml:space="preserve">[manager] </w:t>
            </w:r>
            <w:r>
              <w:rPr>
                <w:bCs/>
                <w:szCs w:val="24"/>
              </w:rPr>
              <w:t>also discussed how important it was to show respect and dignity to residents”.</w:t>
            </w:r>
          </w:p>
          <w:p w14:paraId="6CCD7607" w14:textId="2135DFF5" w:rsidR="00361EAD" w:rsidRDefault="00361EAD"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p>
          <w:p w14:paraId="2ADD85C2" w14:textId="5F2E8628" w:rsidR="00361EAD" w:rsidRDefault="00361EAD"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r>
              <w:rPr>
                <w:bCs/>
                <w:szCs w:val="24"/>
              </w:rPr>
              <w:t xml:space="preserve">The went on to state: “The audit findings were discussed and reporting forms that had been written by residents were read out to staff to show staff the perspective of how residents feel at times due to </w:t>
            </w:r>
            <w:proofErr w:type="gramStart"/>
            <w:r>
              <w:rPr>
                <w:bCs/>
                <w:szCs w:val="24"/>
              </w:rPr>
              <w:t>staffs</w:t>
            </w:r>
            <w:proofErr w:type="gramEnd"/>
            <w:r>
              <w:rPr>
                <w:bCs/>
                <w:szCs w:val="24"/>
              </w:rPr>
              <w:t xml:space="preserve"> actions or the way they speak.  For staff that were unable to attend they have been spoken to individually over the past month by Team Leaders or myself [</w:t>
            </w:r>
            <w:r w:rsidR="00F8297A">
              <w:rPr>
                <w:bCs/>
                <w:szCs w:val="24"/>
              </w:rPr>
              <w:t>m</w:t>
            </w:r>
            <w:r>
              <w:rPr>
                <w:bCs/>
                <w:szCs w:val="24"/>
              </w:rPr>
              <w:t xml:space="preserve">anager] about what occurred in the education sessions”.  </w:t>
            </w:r>
          </w:p>
          <w:p w14:paraId="77F44E84" w14:textId="72751DB4" w:rsidR="00361EAD" w:rsidRDefault="00361EAD"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p>
          <w:p w14:paraId="1201770F" w14:textId="37E44FB0" w:rsidR="00361EAD" w:rsidRDefault="00361EAD"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r>
              <w:rPr>
                <w:bCs/>
                <w:szCs w:val="24"/>
              </w:rPr>
              <w:t xml:space="preserve">The service then attached evidence to education forms for all houses and certificates that were given to staff that attended (stating the topics that were discussed). </w:t>
            </w:r>
          </w:p>
          <w:p w14:paraId="16168E3C" w14:textId="77777777" w:rsidR="00A00FCD" w:rsidRDefault="00A00FCD"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p>
          <w:p w14:paraId="7A5B40C0" w14:textId="77777777" w:rsidR="00A00FCD" w:rsidRDefault="00A00FCD"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
                <w:szCs w:val="24"/>
              </w:rPr>
            </w:pPr>
            <w:r w:rsidRPr="00E22854">
              <w:rPr>
                <w:b/>
                <w:szCs w:val="24"/>
              </w:rPr>
              <w:t xml:space="preserve">Evidence: </w:t>
            </w:r>
          </w:p>
          <w:p w14:paraId="7169EE32" w14:textId="39191674" w:rsidR="00A00FCD" w:rsidRDefault="00361EAD"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r>
              <w:rPr>
                <w:bCs/>
                <w:szCs w:val="24"/>
              </w:rPr>
              <w:t xml:space="preserve">The SAMS team sighted training records and had discussion with managers and interviewed 13 people who use the service, 7 family/whanau and 12 staff.  </w:t>
            </w:r>
          </w:p>
          <w:p w14:paraId="127F3CE8" w14:textId="36503ED0" w:rsidR="00361EAD" w:rsidRDefault="00361EAD"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p>
          <w:p w14:paraId="3F8683AF" w14:textId="56872B46" w:rsidR="00361EAD" w:rsidRDefault="00361EAD"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r>
              <w:rPr>
                <w:bCs/>
                <w:szCs w:val="24"/>
              </w:rPr>
              <w:t>Management indicated that each person has a complaints pack in their room and often ask staff to assist them to use them.  Also</w:t>
            </w:r>
            <w:r w:rsidR="002A4DD9">
              <w:rPr>
                <w:bCs/>
                <w:szCs w:val="24"/>
              </w:rPr>
              <w:t>,</w:t>
            </w:r>
            <w:r>
              <w:rPr>
                <w:bCs/>
                <w:szCs w:val="24"/>
              </w:rPr>
              <w:t xml:space="preserve"> they indicated that some people </w:t>
            </w:r>
            <w:proofErr w:type="gramStart"/>
            <w:r>
              <w:rPr>
                <w:bCs/>
                <w:szCs w:val="24"/>
              </w:rPr>
              <w:t>will</w:t>
            </w:r>
            <w:proofErr w:type="gramEnd"/>
            <w:r>
              <w:rPr>
                <w:bCs/>
                <w:szCs w:val="24"/>
              </w:rPr>
              <w:t xml:space="preserve"> grab a manager when they are in the home to discuss issues and two monthly residents</w:t>
            </w:r>
            <w:r w:rsidR="007F6773">
              <w:rPr>
                <w:bCs/>
                <w:szCs w:val="24"/>
              </w:rPr>
              <w:t>’</w:t>
            </w:r>
            <w:r>
              <w:rPr>
                <w:bCs/>
                <w:szCs w:val="24"/>
              </w:rPr>
              <w:t xml:space="preserve"> meetings are held with the manager.  The manager noted that people in the home prefer the manager to run these meetings rather than an outsider</w:t>
            </w:r>
            <w:r w:rsidR="002A4DD9">
              <w:rPr>
                <w:bCs/>
                <w:szCs w:val="24"/>
              </w:rPr>
              <w:t>.</w:t>
            </w:r>
          </w:p>
          <w:p w14:paraId="7500C54A" w14:textId="399D9488" w:rsidR="002A4DD9" w:rsidRDefault="002A4DD9"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p>
          <w:p w14:paraId="6D57E791" w14:textId="26F4F522" w:rsidR="002A4DD9" w:rsidRDefault="002A4DD9"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r>
              <w:rPr>
                <w:bCs/>
                <w:szCs w:val="24"/>
              </w:rPr>
              <w:t>House meeting minutes are held by an individual living in each home.  There is evidence in these minutes of opportunities for individuals to raise issues about the staff and their support.</w:t>
            </w:r>
          </w:p>
          <w:p w14:paraId="1E6CD73F" w14:textId="508A40B6" w:rsidR="002A4DD9" w:rsidRDefault="002A4DD9"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p>
          <w:p w14:paraId="62E16221" w14:textId="1AB09FBC" w:rsidR="002A4DD9" w:rsidRDefault="002A4DD9"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r>
              <w:rPr>
                <w:bCs/>
                <w:szCs w:val="24"/>
              </w:rPr>
              <w:t xml:space="preserve">The SAMS team also reviewed the complaints that were written during 2020 and 2021.  There were a few examples of issues with a particular staff member.  In </w:t>
            </w:r>
            <w:r>
              <w:rPr>
                <w:bCs/>
                <w:szCs w:val="24"/>
              </w:rPr>
              <w:lastRenderedPageBreak/>
              <w:t>each case management spoke with the persons’ concerned with the complaint and a resolution process was followed.</w:t>
            </w:r>
          </w:p>
          <w:p w14:paraId="04ECB8E1" w14:textId="087D5174" w:rsidR="002A4DD9" w:rsidRDefault="002A4DD9"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p>
          <w:p w14:paraId="4AAA8E14" w14:textId="04BC342E" w:rsidR="002A4DD9" w:rsidRDefault="002A4DD9"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r>
              <w:rPr>
                <w:bCs/>
                <w:szCs w:val="24"/>
              </w:rPr>
              <w:t>There were no specific examples provided to the Evaluation Team of staff members not treating people with dignity and respect.</w:t>
            </w:r>
          </w:p>
          <w:p w14:paraId="432A6D0D" w14:textId="4DA6693C" w:rsidR="002A4DD9" w:rsidRDefault="002A4DD9"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p>
          <w:p w14:paraId="041FF0A7" w14:textId="65D729B5" w:rsidR="002A4DD9" w:rsidRPr="00E22854" w:rsidRDefault="002A4DD9"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r>
              <w:rPr>
                <w:bCs/>
                <w:szCs w:val="24"/>
              </w:rPr>
              <w:t>The SAMS team did raise, however, concerns about staff understanding of how to manage specific behaviour issues in one home.  A recommendation in that report focused on addressing the function of the behaviour rather than</w:t>
            </w:r>
            <w:r w:rsidR="007F6773">
              <w:rPr>
                <w:bCs/>
                <w:szCs w:val="24"/>
              </w:rPr>
              <w:t xml:space="preserve"> just</w:t>
            </w:r>
            <w:r>
              <w:rPr>
                <w:bCs/>
                <w:szCs w:val="24"/>
              </w:rPr>
              <w:t xml:space="preserve"> focusing on how to respond to a behaviour per se.  It is possible the function of specific behaviours may be environmental (for example compatibility).  While this situation did not raise discussion of dignity and respect</w:t>
            </w:r>
            <w:r w:rsidR="007F6773">
              <w:rPr>
                <w:bCs/>
                <w:szCs w:val="24"/>
              </w:rPr>
              <w:t xml:space="preserve"> in the SAMS report</w:t>
            </w:r>
            <w:r>
              <w:rPr>
                <w:bCs/>
                <w:szCs w:val="24"/>
              </w:rPr>
              <w:t>, consideration of responses to behaviour may fit within such discussions.  They were not sufficient, however, for us to consider an extension of the corrective action.</w:t>
            </w:r>
          </w:p>
          <w:p w14:paraId="07E3E1A3" w14:textId="77777777" w:rsidR="00A00FCD" w:rsidRPr="00E22854" w:rsidRDefault="00A00FCD"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p>
          <w:p w14:paraId="4C53EC3A" w14:textId="77777777" w:rsidR="00A00FCD" w:rsidRPr="00E22854" w:rsidRDefault="00A00FCD"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
                <w:szCs w:val="24"/>
              </w:rPr>
            </w:pPr>
            <w:r>
              <w:rPr>
                <w:b/>
                <w:szCs w:val="24"/>
              </w:rPr>
              <w:t>Further Actions</w:t>
            </w:r>
            <w:r w:rsidRPr="00E22854">
              <w:rPr>
                <w:b/>
                <w:szCs w:val="24"/>
              </w:rPr>
              <w:t xml:space="preserve">: </w:t>
            </w:r>
          </w:p>
          <w:p w14:paraId="4A9A47E2" w14:textId="62A2465C" w:rsidR="00A00FCD" w:rsidRPr="00E22854" w:rsidRDefault="002A4DD9"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r>
              <w:rPr>
                <w:bCs/>
                <w:szCs w:val="24"/>
              </w:rPr>
              <w:t>Based on the above evidence and observations no further action is indicated for this corrective action</w:t>
            </w:r>
            <w:r w:rsidR="00A00FCD" w:rsidRPr="00E22854">
              <w:rPr>
                <w:bCs/>
                <w:szCs w:val="24"/>
              </w:rPr>
              <w:t>.</w:t>
            </w:r>
          </w:p>
          <w:p w14:paraId="1BC488A3" w14:textId="77777777" w:rsidR="00A00FCD" w:rsidRDefault="00A00FCD"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
                <w:szCs w:val="24"/>
              </w:rPr>
            </w:pPr>
          </w:p>
          <w:p w14:paraId="5DBA9F64" w14:textId="77777777" w:rsidR="00A00FCD" w:rsidRDefault="00A00FCD"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
                <w:szCs w:val="24"/>
              </w:rPr>
            </w:pPr>
          </w:p>
          <w:p w14:paraId="5B81B8C9" w14:textId="77777777" w:rsidR="00E22854" w:rsidRDefault="00E22854"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
                <w:szCs w:val="24"/>
              </w:rPr>
            </w:pPr>
            <w:r w:rsidRPr="00E22854">
              <w:rPr>
                <w:b/>
                <w:szCs w:val="24"/>
              </w:rPr>
              <w:t xml:space="preserve">Corrective Action </w:t>
            </w:r>
            <w:r w:rsidR="00A00FCD">
              <w:rPr>
                <w:b/>
                <w:szCs w:val="24"/>
              </w:rPr>
              <w:t>2</w:t>
            </w:r>
            <w:r w:rsidRPr="00E22854">
              <w:rPr>
                <w:b/>
                <w:szCs w:val="24"/>
              </w:rPr>
              <w:t xml:space="preserve">: </w:t>
            </w:r>
          </w:p>
          <w:p w14:paraId="1A9AE1B8" w14:textId="77777777" w:rsidR="003B00CD" w:rsidRDefault="003B00CD"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
                <w:szCs w:val="24"/>
              </w:rPr>
            </w:pPr>
          </w:p>
          <w:p w14:paraId="42D21C7F" w14:textId="53796CBB" w:rsidR="00E22854" w:rsidRDefault="00C2213C"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r>
              <w:rPr>
                <w:rFonts w:cs="Arial"/>
                <w:szCs w:val="24"/>
              </w:rPr>
              <w:t>Formal training has not been documented as completed in the last two years around; restraint/enablers and challenging behaviour</w:t>
            </w:r>
            <w:r w:rsidR="00E22854" w:rsidRPr="00E22854">
              <w:rPr>
                <w:bCs/>
                <w:szCs w:val="24"/>
              </w:rPr>
              <w:t>.</w:t>
            </w:r>
          </w:p>
          <w:p w14:paraId="119C0703" w14:textId="77777777" w:rsidR="003B00CD" w:rsidRPr="00E22854" w:rsidRDefault="003B00CD"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p>
          <w:p w14:paraId="29C5AD85" w14:textId="77777777" w:rsidR="003B00CD" w:rsidRDefault="00E22854"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
                <w:szCs w:val="24"/>
              </w:rPr>
            </w:pPr>
            <w:r w:rsidRPr="00E22854">
              <w:rPr>
                <w:b/>
                <w:szCs w:val="24"/>
              </w:rPr>
              <w:t xml:space="preserve">Required Action: </w:t>
            </w:r>
          </w:p>
          <w:p w14:paraId="0858ACFC" w14:textId="15509582" w:rsidR="00F25E72" w:rsidRDefault="00C2213C" w:rsidP="006F6523">
            <w:pPr>
              <w:pBdr>
                <w:top w:val="single" w:sz="4" w:space="1" w:color="auto"/>
                <w:left w:val="single" w:sz="4" w:space="0" w:color="auto"/>
                <w:bottom w:val="single" w:sz="4" w:space="1" w:color="auto"/>
                <w:right w:val="single" w:sz="4" w:space="1" w:color="auto"/>
              </w:pBdr>
              <w:tabs>
                <w:tab w:val="left" w:pos="399"/>
              </w:tabs>
              <w:spacing w:after="0" w:line="240" w:lineRule="auto"/>
              <w:rPr>
                <w:rFonts w:cs="Arial"/>
                <w:szCs w:val="24"/>
              </w:rPr>
            </w:pPr>
            <w:r>
              <w:rPr>
                <w:rFonts w:cs="Arial"/>
                <w:szCs w:val="24"/>
              </w:rPr>
              <w:t>Ensure that all compulsory subjects are documented as provided</w:t>
            </w:r>
            <w:r w:rsidR="00F25E72">
              <w:rPr>
                <w:rFonts w:cs="Arial"/>
                <w:szCs w:val="24"/>
              </w:rPr>
              <w:t>.</w:t>
            </w:r>
          </w:p>
          <w:p w14:paraId="5517C2C9" w14:textId="77777777" w:rsidR="00F25E72" w:rsidRDefault="00F25E72" w:rsidP="006F6523">
            <w:pPr>
              <w:pBdr>
                <w:top w:val="single" w:sz="4" w:space="1" w:color="auto"/>
                <w:left w:val="single" w:sz="4" w:space="0" w:color="auto"/>
                <w:bottom w:val="single" w:sz="4" w:space="1" w:color="auto"/>
                <w:right w:val="single" w:sz="4" w:space="1" w:color="auto"/>
              </w:pBdr>
              <w:tabs>
                <w:tab w:val="left" w:pos="399"/>
              </w:tabs>
              <w:spacing w:after="0" w:line="240" w:lineRule="auto"/>
              <w:rPr>
                <w:rFonts w:cs="Arial"/>
                <w:szCs w:val="24"/>
              </w:rPr>
            </w:pPr>
          </w:p>
          <w:p w14:paraId="0E2D107C" w14:textId="4E2B0A9A" w:rsidR="003B00CD" w:rsidRDefault="003B00CD" w:rsidP="006F6523">
            <w:pPr>
              <w:pBdr>
                <w:top w:val="single" w:sz="4" w:space="1" w:color="auto"/>
                <w:left w:val="single" w:sz="4" w:space="0" w:color="auto"/>
                <w:bottom w:val="single" w:sz="4" w:space="1" w:color="auto"/>
                <w:right w:val="single" w:sz="4" w:space="1" w:color="auto"/>
              </w:pBdr>
              <w:tabs>
                <w:tab w:val="left" w:pos="399"/>
              </w:tabs>
              <w:spacing w:after="0" w:line="240" w:lineRule="auto"/>
              <w:rPr>
                <w:rFonts w:cs="Arial"/>
                <w:szCs w:val="24"/>
              </w:rPr>
            </w:pPr>
            <w:r>
              <w:rPr>
                <w:bCs/>
                <w:szCs w:val="24"/>
              </w:rPr>
              <w:t>Criterion</w:t>
            </w:r>
            <w:r w:rsidRPr="003B00CD">
              <w:rPr>
                <w:rFonts w:cs="Arial"/>
                <w:bCs/>
                <w:szCs w:val="24"/>
              </w:rPr>
              <w:t xml:space="preserve">: </w:t>
            </w:r>
            <w:r w:rsidR="00F25E72">
              <w:rPr>
                <w:rFonts w:cs="Arial"/>
                <w:szCs w:val="24"/>
              </w:rPr>
              <w:t>1.2.7.5</w:t>
            </w:r>
            <w:r w:rsidRPr="003B00CD">
              <w:rPr>
                <w:rFonts w:cs="Arial"/>
                <w:szCs w:val="24"/>
              </w:rPr>
              <w:t xml:space="preserve">   PA Low   </w:t>
            </w:r>
            <w:r w:rsidR="00F25E72">
              <w:rPr>
                <w:rFonts w:cs="Arial"/>
                <w:szCs w:val="24"/>
              </w:rPr>
              <w:t>By: 180 Days</w:t>
            </w:r>
          </w:p>
          <w:p w14:paraId="71DE2F26" w14:textId="78672B6A" w:rsidR="003B00CD" w:rsidRDefault="003B00CD" w:rsidP="00B62AB5">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p>
          <w:p w14:paraId="73C3B74B" w14:textId="77777777" w:rsidR="00E22854" w:rsidRPr="00E22854" w:rsidRDefault="00E22854"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
                <w:szCs w:val="24"/>
              </w:rPr>
            </w:pPr>
            <w:r w:rsidRPr="00E22854">
              <w:rPr>
                <w:b/>
                <w:szCs w:val="24"/>
              </w:rPr>
              <w:t xml:space="preserve">Progress: </w:t>
            </w:r>
          </w:p>
          <w:p w14:paraId="365BA711" w14:textId="2F90CA7A" w:rsidR="003B00CD" w:rsidRDefault="00F25E72"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r>
              <w:rPr>
                <w:bCs/>
                <w:szCs w:val="24"/>
              </w:rPr>
              <w:t xml:space="preserve">In correspondence to the DAA assessors the service stated: “Formal training had not </w:t>
            </w:r>
            <w:proofErr w:type="gramStart"/>
            <w:r>
              <w:rPr>
                <w:bCs/>
                <w:szCs w:val="24"/>
              </w:rPr>
              <w:t>be</w:t>
            </w:r>
            <w:proofErr w:type="gramEnd"/>
            <w:r>
              <w:rPr>
                <w:bCs/>
                <w:szCs w:val="24"/>
              </w:rPr>
              <w:t xml:space="preserve"> provided throughout the whole service for either challenging behaviour or restraints/enablers, however, over the past two years homes that required specific training around either of these areas did get training</w:t>
            </w:r>
            <w:r w:rsidR="003B00CD">
              <w:rPr>
                <w:bCs/>
                <w:szCs w:val="24"/>
              </w:rPr>
              <w:t>.</w:t>
            </w:r>
            <w:r>
              <w:rPr>
                <w:bCs/>
                <w:szCs w:val="24"/>
              </w:rPr>
              <w:t xml:space="preserve">  To rectify </w:t>
            </w:r>
            <w:proofErr w:type="gramStart"/>
            <w:r>
              <w:rPr>
                <w:bCs/>
                <w:szCs w:val="24"/>
              </w:rPr>
              <w:t>this</w:t>
            </w:r>
            <w:proofErr w:type="gramEnd"/>
            <w:r>
              <w:rPr>
                <w:bCs/>
                <w:szCs w:val="24"/>
              </w:rPr>
              <w:t xml:space="preserve"> we have done education throughout the whole service and have discussed service delivery plans and what is in them and how each criteria within these plans works, providing understanding around each section.  Two sections discussed in these plans were: My Management and My Behaviour pattern.  Discussions included how to manage challenging behaviours, what are challenging behaviours, how are these reported and why is documentation so important when working with challenging behaviours.”</w:t>
            </w:r>
          </w:p>
          <w:p w14:paraId="60B475EC" w14:textId="061CC324" w:rsidR="00F25E72" w:rsidRDefault="00F25E72"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p>
          <w:p w14:paraId="1876FED8" w14:textId="12F7AFB5" w:rsidR="00F25E72" w:rsidRDefault="00F25E72"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r>
              <w:rPr>
                <w:bCs/>
                <w:szCs w:val="24"/>
              </w:rPr>
              <w:t>The service also stated the following section in the service delivery plans was discussed with staff: “My Mobility: this includes enablers.  Discussion was held around what an enabler is for our residents, how are they managed, who puts these in place, why are they used and how are these checked and signed off daily.  Moving forward we will ensure that challenging behaviour and restraint/enablers are educated on every 2 years”.</w:t>
            </w:r>
          </w:p>
          <w:p w14:paraId="431C7105" w14:textId="77777777" w:rsidR="00F25E72" w:rsidRDefault="00F25E72"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p>
          <w:p w14:paraId="75250386" w14:textId="77777777" w:rsidR="003B00CD" w:rsidRDefault="003B00CD"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p>
          <w:p w14:paraId="28052F68" w14:textId="77777777" w:rsidR="003B00CD" w:rsidRDefault="00E22854"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
                <w:szCs w:val="24"/>
              </w:rPr>
            </w:pPr>
            <w:r w:rsidRPr="00E22854">
              <w:rPr>
                <w:b/>
                <w:szCs w:val="24"/>
              </w:rPr>
              <w:t xml:space="preserve">Evidence: </w:t>
            </w:r>
          </w:p>
          <w:p w14:paraId="3D3160B5" w14:textId="274905F2" w:rsidR="00612ADA" w:rsidRDefault="00612ADA"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r>
              <w:rPr>
                <w:bCs/>
                <w:szCs w:val="24"/>
              </w:rPr>
              <w:t>SAMS sighted training records and noted a behaviour support training event was scheduled for October 2021.  We also sighted staff meeting minutes and previous discussion of behaviour support, and restraints and enablers.  SAMS also reviewed policies and procedures relating to positive behaviour support and restraints/enablers</w:t>
            </w:r>
            <w:r w:rsidR="00E22854" w:rsidRPr="00E22854">
              <w:rPr>
                <w:bCs/>
                <w:szCs w:val="24"/>
              </w:rPr>
              <w:t>.</w:t>
            </w:r>
            <w:r>
              <w:rPr>
                <w:bCs/>
                <w:szCs w:val="24"/>
              </w:rPr>
              <w:t xml:space="preserve">  Documentation relating to behaviour support and use of enablers was noted on individual files in the sections indicated by the managers (above).  There are also written records in contact notes (daily records) and behavioural issues are discussed at staff meetings (</w:t>
            </w:r>
            <w:proofErr w:type="spellStart"/>
            <w:proofErr w:type="gramStart"/>
            <w:r>
              <w:rPr>
                <w:bCs/>
                <w:szCs w:val="24"/>
              </w:rPr>
              <w:t>ie</w:t>
            </w:r>
            <w:proofErr w:type="spellEnd"/>
            <w:proofErr w:type="gramEnd"/>
            <w:r>
              <w:rPr>
                <w:bCs/>
                <w:szCs w:val="24"/>
              </w:rPr>
              <w:t xml:space="preserve"> staff meeting minutes).</w:t>
            </w:r>
          </w:p>
          <w:p w14:paraId="4A6DD85D" w14:textId="3ACD47FC" w:rsidR="00E22854" w:rsidRDefault="00612ADA"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r>
              <w:rPr>
                <w:bCs/>
                <w:szCs w:val="24"/>
              </w:rPr>
              <w:t>We also interviewed 13 people who use the service, 7 family members/whanau, and 12 staff members.</w:t>
            </w:r>
          </w:p>
          <w:p w14:paraId="125DA535" w14:textId="7F29E453" w:rsidR="00612ADA" w:rsidRDefault="00612ADA"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p>
          <w:p w14:paraId="73EA10B8" w14:textId="3FF52C84" w:rsidR="00612ADA" w:rsidRDefault="00612ADA"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r>
              <w:rPr>
                <w:bCs/>
                <w:szCs w:val="24"/>
              </w:rPr>
              <w:t xml:space="preserve">SAMS is satisfied the service had undertaken the training indicated in their written statement.  </w:t>
            </w:r>
          </w:p>
          <w:p w14:paraId="3BB9A3C9" w14:textId="5BCD3C12" w:rsidR="00612ADA" w:rsidRDefault="00612ADA"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p>
          <w:p w14:paraId="6B866783" w14:textId="110FC0F6" w:rsidR="00612ADA" w:rsidRPr="00E22854" w:rsidRDefault="00612ADA"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r>
              <w:rPr>
                <w:bCs/>
                <w:szCs w:val="24"/>
              </w:rPr>
              <w:t xml:space="preserve">In the Developmental Reports SAMS did indicate an issue with regard staff understanding of positive behaviour support strategies in one home.  This was a specific </w:t>
            </w:r>
            <w:proofErr w:type="gramStart"/>
            <w:r>
              <w:rPr>
                <w:bCs/>
                <w:szCs w:val="24"/>
              </w:rPr>
              <w:t>issue</w:t>
            </w:r>
            <w:proofErr w:type="gramEnd"/>
            <w:r>
              <w:rPr>
                <w:bCs/>
                <w:szCs w:val="24"/>
              </w:rPr>
              <w:t xml:space="preserve"> and it was probable that having learned some things about positive behaviour support had been useful but may have resulted in some interpretations that were not helpful.  These are discussed in this summary report (Section 1.3) and resulted in a recommendation toward further development.  The situation was also discussed in relation to the first corrective action (noted above).  Ongoing review of this </w:t>
            </w:r>
            <w:proofErr w:type="gramStart"/>
            <w:r>
              <w:rPr>
                <w:bCs/>
                <w:szCs w:val="24"/>
              </w:rPr>
              <w:t>particular situation</w:t>
            </w:r>
            <w:proofErr w:type="gramEnd"/>
            <w:r>
              <w:rPr>
                <w:bCs/>
                <w:szCs w:val="24"/>
              </w:rPr>
              <w:t xml:space="preserve"> and </w:t>
            </w:r>
            <w:r w:rsidR="00340173">
              <w:rPr>
                <w:bCs/>
                <w:szCs w:val="24"/>
              </w:rPr>
              <w:t>more intensive training about positive behaviour support strategies that are person/situation specific were suggested.  However, in terms of the corrective action the service did make the appropriate responses and no further action was indicated on that specific corrective action.</w:t>
            </w:r>
          </w:p>
          <w:p w14:paraId="731232DC" w14:textId="77777777" w:rsidR="00E22854" w:rsidRPr="00E22854" w:rsidRDefault="00E22854"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p>
          <w:p w14:paraId="1C362247" w14:textId="77777777" w:rsidR="00E22854" w:rsidRPr="00E22854" w:rsidRDefault="003B00CD"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
                <w:szCs w:val="24"/>
              </w:rPr>
            </w:pPr>
            <w:r>
              <w:rPr>
                <w:b/>
                <w:szCs w:val="24"/>
              </w:rPr>
              <w:t>Further Actions</w:t>
            </w:r>
            <w:r w:rsidR="00E22854" w:rsidRPr="00E22854">
              <w:rPr>
                <w:b/>
                <w:szCs w:val="24"/>
              </w:rPr>
              <w:t xml:space="preserve">: </w:t>
            </w:r>
          </w:p>
          <w:p w14:paraId="63CDB71C" w14:textId="0B2270E2" w:rsidR="00E22854" w:rsidRDefault="00340173" w:rsidP="00B62AB5">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r>
              <w:rPr>
                <w:bCs/>
                <w:szCs w:val="24"/>
              </w:rPr>
              <w:t>Based on the evidence and discussion above no further actions are indicated.</w:t>
            </w:r>
          </w:p>
          <w:p w14:paraId="43515489" w14:textId="2224DBB8" w:rsidR="00340173" w:rsidRDefault="00340173" w:rsidP="00B62AB5">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p>
          <w:p w14:paraId="7B0DF469" w14:textId="2929398A" w:rsidR="00340173" w:rsidRDefault="00340173" w:rsidP="00B62AB5">
            <w:pPr>
              <w:pBdr>
                <w:top w:val="single" w:sz="4" w:space="1" w:color="auto"/>
                <w:left w:val="single" w:sz="4" w:space="0" w:color="auto"/>
                <w:bottom w:val="single" w:sz="4" w:space="1" w:color="auto"/>
                <w:right w:val="single" w:sz="4" w:space="1" w:color="auto"/>
              </w:pBdr>
              <w:tabs>
                <w:tab w:val="left" w:pos="399"/>
              </w:tabs>
              <w:spacing w:after="0" w:line="240" w:lineRule="auto"/>
              <w:rPr>
                <w:b/>
                <w:szCs w:val="24"/>
              </w:rPr>
            </w:pPr>
            <w:r>
              <w:rPr>
                <w:b/>
                <w:szCs w:val="24"/>
              </w:rPr>
              <w:t>Correction Action 3:</w:t>
            </w:r>
          </w:p>
          <w:p w14:paraId="2D913A5A" w14:textId="3C369477" w:rsidR="00340173" w:rsidRDefault="00340173" w:rsidP="00B62AB5">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p>
          <w:p w14:paraId="14EA6642" w14:textId="03D42896" w:rsidR="00340173" w:rsidRDefault="00340173" w:rsidP="00B62AB5">
            <w:pPr>
              <w:pBdr>
                <w:top w:val="single" w:sz="4" w:space="1" w:color="auto"/>
                <w:left w:val="single" w:sz="4" w:space="0" w:color="auto"/>
                <w:bottom w:val="single" w:sz="4" w:space="1" w:color="auto"/>
                <w:right w:val="single" w:sz="4" w:space="1" w:color="auto"/>
              </w:pBdr>
              <w:tabs>
                <w:tab w:val="left" w:pos="399"/>
              </w:tabs>
              <w:spacing w:after="0" w:line="240" w:lineRule="auto"/>
              <w:rPr>
                <w:rFonts w:cs="Arial"/>
                <w:szCs w:val="24"/>
                <w:lang w:eastAsia="en-NZ"/>
              </w:rPr>
            </w:pPr>
            <w:r>
              <w:rPr>
                <w:bCs/>
                <w:szCs w:val="24"/>
              </w:rPr>
              <w:t>(</w:t>
            </w:r>
            <w:proofErr w:type="spellStart"/>
            <w:r>
              <w:rPr>
                <w:bCs/>
                <w:szCs w:val="24"/>
              </w:rPr>
              <w:t>i</w:t>
            </w:r>
            <w:proofErr w:type="spellEnd"/>
            <w:r>
              <w:rPr>
                <w:bCs/>
                <w:szCs w:val="24"/>
              </w:rPr>
              <w:t xml:space="preserve">) </w:t>
            </w:r>
            <w:r>
              <w:rPr>
                <w:rFonts w:cs="Arial"/>
                <w:szCs w:val="24"/>
                <w:lang w:eastAsia="en-NZ"/>
              </w:rPr>
              <w:t xml:space="preserve">One resident had a documented toe wound with RN review of the toe, however, following the initial RN review there was no documented follow-up, formal wound </w:t>
            </w:r>
            <w:proofErr w:type="gramStart"/>
            <w:r>
              <w:rPr>
                <w:rFonts w:cs="Arial"/>
                <w:szCs w:val="24"/>
                <w:lang w:eastAsia="en-NZ"/>
              </w:rPr>
              <w:t>assessment</w:t>
            </w:r>
            <w:proofErr w:type="gramEnd"/>
            <w:r>
              <w:rPr>
                <w:rFonts w:cs="Arial"/>
                <w:szCs w:val="24"/>
                <w:lang w:eastAsia="en-NZ"/>
              </w:rPr>
              <w:t xml:space="preserve"> or plan (Noting, staff inform that the care has been provided and the toe has improved.</w:t>
            </w:r>
          </w:p>
          <w:p w14:paraId="1FE172C3" w14:textId="541F77BD" w:rsidR="00340173" w:rsidRDefault="00340173" w:rsidP="00B62AB5">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r>
              <w:rPr>
                <w:bCs/>
                <w:szCs w:val="24"/>
              </w:rPr>
              <w:t xml:space="preserve">(ii) One </w:t>
            </w:r>
            <w:r>
              <w:rPr>
                <w:rFonts w:cs="Arial"/>
                <w:szCs w:val="24"/>
                <w:lang w:eastAsia="en-NZ"/>
              </w:rPr>
              <w:t>resident with continence needs did not have the management of continence products documented, progress notes referred to ‘double padding’ at night</w:t>
            </w:r>
          </w:p>
          <w:p w14:paraId="1E07C735" w14:textId="369788FF" w:rsidR="00340173" w:rsidRDefault="00340173" w:rsidP="00B62AB5">
            <w:pPr>
              <w:pBdr>
                <w:top w:val="single" w:sz="4" w:space="1" w:color="auto"/>
                <w:left w:val="single" w:sz="4" w:space="0" w:color="auto"/>
                <w:bottom w:val="single" w:sz="4" w:space="1" w:color="auto"/>
                <w:right w:val="single" w:sz="4" w:space="1" w:color="auto"/>
              </w:pBdr>
              <w:tabs>
                <w:tab w:val="left" w:pos="399"/>
              </w:tabs>
              <w:spacing w:after="0" w:line="240" w:lineRule="auto"/>
              <w:rPr>
                <w:rFonts w:cs="Arial"/>
                <w:szCs w:val="24"/>
                <w:lang w:eastAsia="en-NZ"/>
              </w:rPr>
            </w:pPr>
            <w:r>
              <w:rPr>
                <w:bCs/>
                <w:szCs w:val="24"/>
              </w:rPr>
              <w:t xml:space="preserve">(iii) </w:t>
            </w:r>
            <w:r>
              <w:rPr>
                <w:rFonts w:cs="Arial"/>
                <w:szCs w:val="24"/>
                <w:lang w:eastAsia="en-NZ"/>
              </w:rPr>
              <w:t>Neuro observations were not consistently documented following one resident with a blow to the head.</w:t>
            </w:r>
          </w:p>
          <w:p w14:paraId="6E6F5F86" w14:textId="64299848" w:rsidR="00340173" w:rsidRDefault="00340173" w:rsidP="00B62AB5">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p>
          <w:p w14:paraId="3D4D299A" w14:textId="77777777" w:rsidR="00340173" w:rsidRDefault="00340173" w:rsidP="00340173">
            <w:pPr>
              <w:pBdr>
                <w:top w:val="single" w:sz="4" w:space="1" w:color="auto"/>
                <w:left w:val="single" w:sz="4" w:space="0" w:color="auto"/>
                <w:bottom w:val="single" w:sz="4" w:space="1" w:color="auto"/>
                <w:right w:val="single" w:sz="4" w:space="1" w:color="auto"/>
              </w:pBdr>
              <w:tabs>
                <w:tab w:val="left" w:pos="399"/>
              </w:tabs>
              <w:spacing w:after="0" w:line="240" w:lineRule="auto"/>
              <w:rPr>
                <w:b/>
                <w:szCs w:val="24"/>
              </w:rPr>
            </w:pPr>
            <w:r w:rsidRPr="00E22854">
              <w:rPr>
                <w:b/>
                <w:szCs w:val="24"/>
              </w:rPr>
              <w:t xml:space="preserve">Required Action: </w:t>
            </w:r>
          </w:p>
          <w:p w14:paraId="2AC3E464" w14:textId="77777777" w:rsidR="00340173" w:rsidRPr="00340173" w:rsidRDefault="00340173" w:rsidP="00B62AB5">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p>
          <w:p w14:paraId="7CDE3D9F" w14:textId="69AF4085" w:rsidR="00B62AB5" w:rsidRDefault="00340173" w:rsidP="006F6523">
            <w:pPr>
              <w:pBdr>
                <w:top w:val="single" w:sz="4" w:space="1" w:color="auto"/>
                <w:left w:val="single" w:sz="4" w:space="0" w:color="auto"/>
                <w:bottom w:val="single" w:sz="4" w:space="1" w:color="auto"/>
                <w:right w:val="single" w:sz="4" w:space="1" w:color="auto"/>
              </w:pBdr>
              <w:tabs>
                <w:tab w:val="left" w:pos="399"/>
              </w:tabs>
              <w:spacing w:after="0" w:line="240" w:lineRule="auto"/>
              <w:rPr>
                <w:rFonts w:cs="Arial"/>
                <w:szCs w:val="24"/>
              </w:rPr>
            </w:pPr>
            <w:r>
              <w:rPr>
                <w:bCs/>
                <w:szCs w:val="24"/>
              </w:rPr>
              <w:t>(</w:t>
            </w:r>
            <w:proofErr w:type="spellStart"/>
            <w:r>
              <w:rPr>
                <w:rFonts w:cs="Arial"/>
                <w:szCs w:val="24"/>
              </w:rPr>
              <w:t>i</w:t>
            </w:r>
            <w:proofErr w:type="spellEnd"/>
            <w:r>
              <w:rPr>
                <w:rFonts w:cs="Arial"/>
                <w:szCs w:val="24"/>
              </w:rPr>
              <w:t>)-(iii) Ensure that all care interventions are documented as occurring and the neurological observations are documented as per policy</w:t>
            </w:r>
            <w:r w:rsidRPr="006751AF">
              <w:rPr>
                <w:rFonts w:cs="Arial"/>
                <w:szCs w:val="24"/>
              </w:rPr>
              <w:t xml:space="preserve"> (PA Low, due </w:t>
            </w:r>
            <w:r>
              <w:rPr>
                <w:rFonts w:cs="Arial"/>
                <w:szCs w:val="24"/>
              </w:rPr>
              <w:t>90 days</w:t>
            </w:r>
            <w:r w:rsidRPr="006751AF">
              <w:rPr>
                <w:rFonts w:cs="Arial"/>
                <w:szCs w:val="24"/>
              </w:rPr>
              <w:t>, criterion 1.</w:t>
            </w:r>
            <w:r>
              <w:rPr>
                <w:rFonts w:cs="Arial"/>
                <w:szCs w:val="24"/>
              </w:rPr>
              <w:t>2.7.5).</w:t>
            </w:r>
          </w:p>
          <w:p w14:paraId="034B28C1" w14:textId="75671FF2" w:rsidR="00D8561D" w:rsidRDefault="00D8561D" w:rsidP="006F6523">
            <w:pPr>
              <w:pBdr>
                <w:top w:val="single" w:sz="4" w:space="1" w:color="auto"/>
                <w:left w:val="single" w:sz="4" w:space="0" w:color="auto"/>
                <w:bottom w:val="single" w:sz="4" w:space="1" w:color="auto"/>
                <w:right w:val="single" w:sz="4" w:space="1" w:color="auto"/>
              </w:pBdr>
              <w:tabs>
                <w:tab w:val="left" w:pos="399"/>
              </w:tabs>
              <w:spacing w:after="0" w:line="240" w:lineRule="auto"/>
              <w:rPr>
                <w:rFonts w:cs="Arial"/>
                <w:szCs w:val="24"/>
              </w:rPr>
            </w:pPr>
          </w:p>
          <w:p w14:paraId="10416AB9" w14:textId="4AB018BD" w:rsidR="00D8561D" w:rsidRDefault="00D8561D"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r>
              <w:rPr>
                <w:rFonts w:cs="Arial"/>
                <w:b/>
                <w:bCs/>
                <w:szCs w:val="24"/>
              </w:rPr>
              <w:lastRenderedPageBreak/>
              <w:t xml:space="preserve">Progress: </w:t>
            </w:r>
            <w:r>
              <w:rPr>
                <w:bCs/>
                <w:szCs w:val="24"/>
              </w:rPr>
              <w:t xml:space="preserve">In correspondence to the DAA assessors the service stated: “We have introduced </w:t>
            </w:r>
            <w:r w:rsidR="008A7E2D">
              <w:rPr>
                <w:bCs/>
                <w:szCs w:val="24"/>
              </w:rPr>
              <w:t>a wound treatment chart, to be used for all wounds wit</w:t>
            </w:r>
            <w:r w:rsidR="003D5F0B">
              <w:rPr>
                <w:bCs/>
                <w:szCs w:val="24"/>
              </w:rPr>
              <w:t>h</w:t>
            </w:r>
            <w:r w:rsidR="008A7E2D">
              <w:rPr>
                <w:bCs/>
                <w:szCs w:val="24"/>
              </w:rPr>
              <w:t>in the service tha</w:t>
            </w:r>
            <w:r w:rsidR="00F8297A">
              <w:rPr>
                <w:bCs/>
                <w:szCs w:val="24"/>
              </w:rPr>
              <w:t>t</w:t>
            </w:r>
            <w:r w:rsidR="008A7E2D">
              <w:rPr>
                <w:bCs/>
                <w:szCs w:val="24"/>
              </w:rPr>
              <w:t xml:space="preserve"> are not being managed by district nurses.  This form ensures that any staff who work with the wound such as changing a dressing or assessing the wound etc </w:t>
            </w:r>
            <w:r w:rsidR="00F8297A">
              <w:rPr>
                <w:bCs/>
                <w:szCs w:val="24"/>
              </w:rPr>
              <w:t>m</w:t>
            </w:r>
            <w:r w:rsidR="008A7E2D">
              <w:rPr>
                <w:bCs/>
                <w:szCs w:val="24"/>
              </w:rPr>
              <w:t xml:space="preserve">ust document their actions on this chart so that there is a running record </w:t>
            </w:r>
            <w:r w:rsidR="003D5F0B">
              <w:rPr>
                <w:bCs/>
                <w:szCs w:val="24"/>
              </w:rPr>
              <w:t>of how the wound is tracking.  All staff have been shown how this chart works in each home”.  (They indicated evidence was provided with the response).</w:t>
            </w:r>
          </w:p>
          <w:p w14:paraId="65318A20" w14:textId="388CCF7B" w:rsidR="003D5F0B" w:rsidRDefault="003D5F0B"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p>
          <w:p w14:paraId="0D008411" w14:textId="252D921A" w:rsidR="003D5F0B" w:rsidRDefault="003D5F0B"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proofErr w:type="gramStart"/>
            <w:r>
              <w:rPr>
                <w:bCs/>
                <w:szCs w:val="24"/>
              </w:rPr>
              <w:t>With regard to</w:t>
            </w:r>
            <w:proofErr w:type="gramEnd"/>
            <w:r>
              <w:rPr>
                <w:bCs/>
                <w:szCs w:val="24"/>
              </w:rPr>
              <w:t xml:space="preserve"> point 2 - The service stated: “All service delivery plans have now been changed to include the </w:t>
            </w:r>
            <w:r w:rsidR="00995A01">
              <w:rPr>
                <w:bCs/>
                <w:szCs w:val="24"/>
              </w:rPr>
              <w:t>number</w:t>
            </w:r>
            <w:r>
              <w:rPr>
                <w:bCs/>
                <w:szCs w:val="24"/>
              </w:rPr>
              <w:t xml:space="preserve"> of incontinent products the person is entitled to in a day and how often these are to be changed throughout the day.  Service delivery plans now also clearly state that no resident is to be double padded.  Education was provided in all homes regarding the use of products by the RN.”  (They indicated evidence was provided with the response)</w:t>
            </w:r>
          </w:p>
          <w:p w14:paraId="7308E8CB" w14:textId="37D79E85" w:rsidR="003D5F0B" w:rsidRDefault="003D5F0B"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p>
          <w:p w14:paraId="65E92802" w14:textId="698B9CF6" w:rsidR="003D5F0B" w:rsidRDefault="003D5F0B"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proofErr w:type="gramStart"/>
            <w:r>
              <w:rPr>
                <w:bCs/>
                <w:szCs w:val="24"/>
              </w:rPr>
              <w:t>With regard to</w:t>
            </w:r>
            <w:proofErr w:type="gramEnd"/>
            <w:r>
              <w:rPr>
                <w:bCs/>
                <w:szCs w:val="24"/>
              </w:rPr>
              <w:t xml:space="preserve"> point 3 – The service stated: “All service delivery plans were changed to include what symptoms to look for if a person falls and hits their head along with instructions on who to contact if they do observe symptoms.  Our team leaders who do On Call were also given information, ‘Care Plan for Assessment of Head Injury after a Fall or Accident</w:t>
            </w:r>
            <w:r w:rsidR="00F8297A">
              <w:rPr>
                <w:bCs/>
                <w:szCs w:val="24"/>
              </w:rPr>
              <w:t>’</w:t>
            </w:r>
            <w:r>
              <w:rPr>
                <w:bCs/>
                <w:szCs w:val="24"/>
              </w:rPr>
              <w:t>.  ‘On Call checklist’ on what to assess if contacted regarding a resident who has fallen and hit their head.  This provides them with information to ask and check when receiving a call to determine if the person requires further medical attention”.  (They indicated evidence was provided with the response).</w:t>
            </w:r>
          </w:p>
          <w:p w14:paraId="50DE7BFF" w14:textId="0247B909" w:rsidR="003D5F0B" w:rsidRDefault="003D5F0B"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p>
          <w:p w14:paraId="1492481E" w14:textId="6A02DD37" w:rsidR="003D5F0B" w:rsidRDefault="003D5F0B"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r>
              <w:rPr>
                <w:b/>
                <w:szCs w:val="24"/>
              </w:rPr>
              <w:t>Evidence:</w:t>
            </w:r>
          </w:p>
          <w:p w14:paraId="0AED6B76" w14:textId="2059C125" w:rsidR="00F8297A" w:rsidRDefault="00F8297A"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r>
              <w:rPr>
                <w:bCs/>
                <w:szCs w:val="24"/>
              </w:rPr>
              <w:t>Service Delivery Plans: included wound care documentation and information regarding continence products.</w:t>
            </w:r>
          </w:p>
          <w:p w14:paraId="6D3BD8BF" w14:textId="6B19789C" w:rsidR="00F8297A" w:rsidRDefault="00F8297A"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r>
              <w:rPr>
                <w:bCs/>
                <w:szCs w:val="24"/>
              </w:rPr>
              <w:t>Observation of bell usage and evidence from incident/accident reports, complaints forms and conversations with people who use the service and family/whanau.  Also, review of staff meeting and training records.  Discussion with the RN and manager.</w:t>
            </w:r>
          </w:p>
          <w:p w14:paraId="41147065" w14:textId="2C117C9C" w:rsidR="00F8297A" w:rsidRDefault="00F8297A"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p>
          <w:p w14:paraId="35E62E16" w14:textId="07201ABD" w:rsidR="00F8297A" w:rsidRDefault="00F8297A"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r>
              <w:rPr>
                <w:bCs/>
                <w:szCs w:val="24"/>
              </w:rPr>
              <w:t>SAMS is satisfied the service has responded appropriately to the corrective action</w:t>
            </w:r>
          </w:p>
          <w:p w14:paraId="75AE80E6" w14:textId="4293F941" w:rsidR="00F8297A" w:rsidRDefault="00F8297A"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p>
          <w:p w14:paraId="41CE1CA3" w14:textId="2D8DD3EB" w:rsidR="00F8297A" w:rsidRDefault="00F8297A"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r>
              <w:rPr>
                <w:b/>
                <w:szCs w:val="24"/>
              </w:rPr>
              <w:t>Further Actions:</w:t>
            </w:r>
          </w:p>
          <w:p w14:paraId="3507AB2C" w14:textId="10765935" w:rsidR="00F8297A" w:rsidRPr="00F8297A" w:rsidRDefault="00F8297A"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Cs/>
                <w:szCs w:val="24"/>
              </w:rPr>
            </w:pPr>
            <w:r>
              <w:rPr>
                <w:bCs/>
                <w:szCs w:val="24"/>
              </w:rPr>
              <w:t>No further actions were indicated.</w:t>
            </w:r>
          </w:p>
          <w:p w14:paraId="2E53619D" w14:textId="2BF71604" w:rsidR="00F8297A" w:rsidRPr="00F8297A" w:rsidRDefault="00F8297A" w:rsidP="006F6523">
            <w:pPr>
              <w:pBdr>
                <w:top w:val="single" w:sz="4" w:space="1" w:color="auto"/>
                <w:left w:val="single" w:sz="4" w:space="0" w:color="auto"/>
                <w:bottom w:val="single" w:sz="4" w:space="1" w:color="auto"/>
                <w:right w:val="single" w:sz="4" w:space="1" w:color="auto"/>
              </w:pBdr>
              <w:tabs>
                <w:tab w:val="left" w:pos="399"/>
              </w:tabs>
              <w:spacing w:after="0" w:line="240" w:lineRule="auto"/>
              <w:rPr>
                <w:rFonts w:cs="Arial"/>
                <w:bCs/>
                <w:szCs w:val="24"/>
              </w:rPr>
            </w:pPr>
            <w:r>
              <w:rPr>
                <w:bCs/>
                <w:szCs w:val="24"/>
              </w:rPr>
              <w:t xml:space="preserve">  </w:t>
            </w:r>
          </w:p>
          <w:p w14:paraId="3571F78A" w14:textId="77777777" w:rsidR="00D8561D" w:rsidRPr="00D8561D" w:rsidRDefault="00D8561D" w:rsidP="006F6523">
            <w:pPr>
              <w:pBdr>
                <w:top w:val="single" w:sz="4" w:space="1" w:color="auto"/>
                <w:left w:val="single" w:sz="4" w:space="0" w:color="auto"/>
                <w:bottom w:val="single" w:sz="4" w:space="1" w:color="auto"/>
                <w:right w:val="single" w:sz="4" w:space="1" w:color="auto"/>
              </w:pBdr>
              <w:tabs>
                <w:tab w:val="left" w:pos="399"/>
              </w:tabs>
              <w:spacing w:after="0" w:line="240" w:lineRule="auto"/>
              <w:rPr>
                <w:szCs w:val="24"/>
              </w:rPr>
            </w:pPr>
          </w:p>
          <w:p w14:paraId="65F6ABA6" w14:textId="77777777" w:rsidR="00E22854" w:rsidRPr="008D7D0F" w:rsidRDefault="00E22854" w:rsidP="006F6523">
            <w:pPr>
              <w:tabs>
                <w:tab w:val="left" w:pos="399"/>
              </w:tabs>
              <w:rPr>
                <w:b/>
                <w:sz w:val="16"/>
                <w:szCs w:val="16"/>
              </w:rPr>
            </w:pPr>
          </w:p>
          <w:p w14:paraId="4323F085" w14:textId="77777777" w:rsidR="00E22854" w:rsidRDefault="00E22854" w:rsidP="00E22854">
            <w:pPr>
              <w:tabs>
                <w:tab w:val="left" w:pos="399"/>
              </w:tabs>
              <w:rPr>
                <w:sz w:val="22"/>
              </w:rPr>
            </w:pPr>
          </w:p>
          <w:p w14:paraId="54CF09C3" w14:textId="77777777" w:rsidR="0026068C" w:rsidRPr="003B5FFC" w:rsidRDefault="0026068C" w:rsidP="009B2E59">
            <w:pPr>
              <w:spacing w:after="0" w:line="240" w:lineRule="auto"/>
              <w:rPr>
                <w:rFonts w:cs="Arial"/>
                <w:szCs w:val="24"/>
                <w:lang w:eastAsia="en-NZ"/>
              </w:rPr>
            </w:pPr>
          </w:p>
        </w:tc>
      </w:tr>
      <w:tr w:rsidR="00340173" w:rsidRPr="003B5FFC" w14:paraId="09009B88" w14:textId="77777777" w:rsidTr="006D40A7">
        <w:tc>
          <w:tcPr>
            <w:tcW w:w="9016" w:type="dxa"/>
            <w:shd w:val="clear" w:color="auto" w:fill="auto"/>
          </w:tcPr>
          <w:p w14:paraId="5BF2B46D" w14:textId="77777777" w:rsidR="00340173" w:rsidRPr="00E22854" w:rsidRDefault="00340173" w:rsidP="006F6523">
            <w:pPr>
              <w:pBdr>
                <w:top w:val="single" w:sz="4" w:space="1" w:color="auto"/>
                <w:left w:val="single" w:sz="4" w:space="0" w:color="auto"/>
                <w:bottom w:val="single" w:sz="4" w:space="1" w:color="auto"/>
                <w:right w:val="single" w:sz="4" w:space="1" w:color="auto"/>
              </w:pBdr>
              <w:tabs>
                <w:tab w:val="left" w:pos="399"/>
              </w:tabs>
              <w:spacing w:after="0" w:line="240" w:lineRule="auto"/>
              <w:rPr>
                <w:b/>
                <w:szCs w:val="24"/>
              </w:rPr>
            </w:pPr>
          </w:p>
        </w:tc>
      </w:tr>
    </w:tbl>
    <w:p w14:paraId="62062096" w14:textId="77777777" w:rsidR="00073EE8" w:rsidRDefault="00073EE8" w:rsidP="0026068C">
      <w:pPr>
        <w:rPr>
          <w:rFonts w:cs="Arial"/>
          <w:b/>
          <w:color w:val="76923C" w:themeColor="accent3" w:themeShade="BF"/>
          <w:szCs w:val="24"/>
          <w:lang w:eastAsia="en-NZ"/>
        </w:rPr>
      </w:pPr>
    </w:p>
    <w:p w14:paraId="201CF409" w14:textId="77777777" w:rsidR="00E402F5" w:rsidRDefault="00E402F5">
      <w:pPr>
        <w:spacing w:after="0" w:line="240" w:lineRule="auto"/>
        <w:rPr>
          <w:rFonts w:cs="Arial"/>
          <w:b/>
          <w:szCs w:val="24"/>
          <w:lang w:eastAsia="en-NZ"/>
        </w:rPr>
      </w:pPr>
      <w:r>
        <w:rPr>
          <w:rFonts w:cs="Arial"/>
          <w:b/>
          <w:szCs w:val="24"/>
          <w:lang w:eastAsia="en-NZ"/>
        </w:rPr>
        <w:br w:type="page"/>
      </w:r>
    </w:p>
    <w:p w14:paraId="3B080783" w14:textId="77777777" w:rsidR="004116CE" w:rsidRPr="004116CE" w:rsidRDefault="004116CE" w:rsidP="003669CE">
      <w:pPr>
        <w:rPr>
          <w:b/>
          <w:szCs w:val="24"/>
          <w:u w:val="single"/>
        </w:rPr>
      </w:pPr>
    </w:p>
    <w:sectPr w:rsidR="004116CE" w:rsidRPr="004116CE" w:rsidSect="00F903A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CD22F" w14:textId="77777777" w:rsidR="008A642C" w:rsidRDefault="008A642C" w:rsidP="0026068C">
      <w:pPr>
        <w:spacing w:after="0" w:line="240" w:lineRule="auto"/>
      </w:pPr>
      <w:r>
        <w:separator/>
      </w:r>
    </w:p>
  </w:endnote>
  <w:endnote w:type="continuationSeparator" w:id="0">
    <w:p w14:paraId="52910A8B" w14:textId="77777777" w:rsidR="008A642C" w:rsidRDefault="008A642C" w:rsidP="00260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äori">
    <w:charset w:val="00"/>
    <w:family w:val="roman"/>
    <w:pitch w:val="variable"/>
    <w:sig w:usb0="20007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Mäori">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D9B7B" w14:textId="77777777" w:rsidR="007902FF" w:rsidRDefault="00790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0813"/>
      <w:docPartObj>
        <w:docPartGallery w:val="Page Numbers (Bottom of Page)"/>
        <w:docPartUnique/>
      </w:docPartObj>
    </w:sdtPr>
    <w:sdtEndPr/>
    <w:sdtContent>
      <w:sdt>
        <w:sdtPr>
          <w:id w:val="565050523"/>
          <w:docPartObj>
            <w:docPartGallery w:val="Page Numbers (Top of Page)"/>
            <w:docPartUnique/>
          </w:docPartObj>
        </w:sdtPr>
        <w:sdtEndPr/>
        <w:sdtContent>
          <w:p w14:paraId="09B00841" w14:textId="77777777" w:rsidR="00B207DF" w:rsidRDefault="00B207DF">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Pr>
                <w:b/>
                <w:noProof/>
              </w:rPr>
              <w:t>19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19</w:t>
            </w:r>
            <w:r>
              <w:rPr>
                <w:b/>
                <w:sz w:val="24"/>
                <w:szCs w:val="24"/>
              </w:rPr>
              <w:fldChar w:fldCharType="end"/>
            </w:r>
          </w:p>
        </w:sdtContent>
      </w:sdt>
    </w:sdtContent>
  </w:sdt>
  <w:p w14:paraId="41394CE0" w14:textId="77777777" w:rsidR="00B207DF" w:rsidRPr="00E47DB7" w:rsidRDefault="00B207DF" w:rsidP="00E47D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5032B" w14:textId="77777777" w:rsidR="007902FF" w:rsidRDefault="00790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4C7FB1" w14:textId="77777777" w:rsidR="008A642C" w:rsidRDefault="008A642C" w:rsidP="0026068C">
      <w:pPr>
        <w:spacing w:after="0" w:line="240" w:lineRule="auto"/>
      </w:pPr>
      <w:r>
        <w:separator/>
      </w:r>
    </w:p>
  </w:footnote>
  <w:footnote w:type="continuationSeparator" w:id="0">
    <w:p w14:paraId="51F17392" w14:textId="77777777" w:rsidR="008A642C" w:rsidRDefault="008A642C" w:rsidP="002606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45A85" w14:textId="77777777" w:rsidR="007902FF" w:rsidRDefault="007902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D64AE" w14:textId="35F69DD9" w:rsidR="00B207DF" w:rsidRDefault="00B207DF" w:rsidP="00E47DB7">
    <w:pPr>
      <w:pStyle w:val="Header"/>
      <w:jc w:val="right"/>
    </w:pPr>
    <w:r>
      <w:t>McGlynn Homes March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C28EE" w14:textId="77777777" w:rsidR="007902FF" w:rsidRDefault="007902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64C54"/>
    <w:multiLevelType w:val="hybridMultilevel"/>
    <w:tmpl w:val="CC7EAE8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B1A6538"/>
    <w:multiLevelType w:val="hybridMultilevel"/>
    <w:tmpl w:val="09D8E59E"/>
    <w:lvl w:ilvl="0" w:tplc="1409000F">
      <w:start w:val="1"/>
      <w:numFmt w:val="decimal"/>
      <w:lvlText w:val="%1."/>
      <w:lvlJc w:val="left"/>
      <w:pPr>
        <w:ind w:left="644" w:hanging="360"/>
      </w:p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2" w15:restartNumberingAfterBreak="0">
    <w:nsid w:val="22500DD5"/>
    <w:multiLevelType w:val="hybridMultilevel"/>
    <w:tmpl w:val="9EA484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5B36DD"/>
    <w:multiLevelType w:val="hybridMultilevel"/>
    <w:tmpl w:val="FA1CA82A"/>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4" w15:restartNumberingAfterBreak="0">
    <w:nsid w:val="33433D50"/>
    <w:multiLevelType w:val="hybridMultilevel"/>
    <w:tmpl w:val="658C3102"/>
    <w:lvl w:ilvl="0" w:tplc="A5AE954A">
      <w:start w:val="1"/>
      <w:numFmt w:val="bullet"/>
      <w:lvlText w:val=""/>
      <w:lvlJc w:val="left"/>
      <w:pPr>
        <w:ind w:left="720" w:hanging="360"/>
      </w:pPr>
      <w:rPr>
        <w:rFonts w:ascii="Symbol" w:hAnsi="Symbo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C887F3E"/>
    <w:multiLevelType w:val="hybridMultilevel"/>
    <w:tmpl w:val="8EACCE4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D0B1A3E"/>
    <w:multiLevelType w:val="multilevel"/>
    <w:tmpl w:val="7A72E9A6"/>
    <w:lvl w:ilvl="0">
      <w:start w:val="1"/>
      <w:numFmt w:val="decimal"/>
      <w:lvlText w:val="%1."/>
      <w:lvlJc w:val="left"/>
      <w:pPr>
        <w:ind w:left="720" w:hanging="360"/>
      </w:pPr>
      <w:rPr>
        <w:rFonts w:hint="default"/>
        <w:b/>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1621F8B"/>
    <w:multiLevelType w:val="hybridMultilevel"/>
    <w:tmpl w:val="AD8ED3B4"/>
    <w:lvl w:ilvl="0" w:tplc="E4DC4C4E">
      <w:start w:val="1"/>
      <w:numFmt w:val="lowerRoman"/>
      <w:lvlText w:val="(%1)"/>
      <w:lvlJc w:val="left"/>
      <w:pPr>
        <w:ind w:left="1429" w:hanging="720"/>
      </w:pPr>
      <w:rPr>
        <w:rFonts w:hint="default"/>
      </w:rPr>
    </w:lvl>
    <w:lvl w:ilvl="1" w:tplc="14090019" w:tentative="1">
      <w:start w:val="1"/>
      <w:numFmt w:val="lowerLetter"/>
      <w:lvlText w:val="%2."/>
      <w:lvlJc w:val="left"/>
      <w:pPr>
        <w:ind w:left="1789" w:hanging="360"/>
      </w:pPr>
    </w:lvl>
    <w:lvl w:ilvl="2" w:tplc="1409001B" w:tentative="1">
      <w:start w:val="1"/>
      <w:numFmt w:val="lowerRoman"/>
      <w:lvlText w:val="%3."/>
      <w:lvlJc w:val="right"/>
      <w:pPr>
        <w:ind w:left="2509" w:hanging="180"/>
      </w:pPr>
    </w:lvl>
    <w:lvl w:ilvl="3" w:tplc="1409000F" w:tentative="1">
      <w:start w:val="1"/>
      <w:numFmt w:val="decimal"/>
      <w:lvlText w:val="%4."/>
      <w:lvlJc w:val="left"/>
      <w:pPr>
        <w:ind w:left="3229" w:hanging="360"/>
      </w:pPr>
    </w:lvl>
    <w:lvl w:ilvl="4" w:tplc="14090019" w:tentative="1">
      <w:start w:val="1"/>
      <w:numFmt w:val="lowerLetter"/>
      <w:lvlText w:val="%5."/>
      <w:lvlJc w:val="left"/>
      <w:pPr>
        <w:ind w:left="3949" w:hanging="360"/>
      </w:pPr>
    </w:lvl>
    <w:lvl w:ilvl="5" w:tplc="1409001B" w:tentative="1">
      <w:start w:val="1"/>
      <w:numFmt w:val="lowerRoman"/>
      <w:lvlText w:val="%6."/>
      <w:lvlJc w:val="right"/>
      <w:pPr>
        <w:ind w:left="4669" w:hanging="180"/>
      </w:pPr>
    </w:lvl>
    <w:lvl w:ilvl="6" w:tplc="1409000F" w:tentative="1">
      <w:start w:val="1"/>
      <w:numFmt w:val="decimal"/>
      <w:lvlText w:val="%7."/>
      <w:lvlJc w:val="left"/>
      <w:pPr>
        <w:ind w:left="5389" w:hanging="360"/>
      </w:pPr>
    </w:lvl>
    <w:lvl w:ilvl="7" w:tplc="14090019" w:tentative="1">
      <w:start w:val="1"/>
      <w:numFmt w:val="lowerLetter"/>
      <w:lvlText w:val="%8."/>
      <w:lvlJc w:val="left"/>
      <w:pPr>
        <w:ind w:left="6109" w:hanging="360"/>
      </w:pPr>
    </w:lvl>
    <w:lvl w:ilvl="8" w:tplc="1409001B" w:tentative="1">
      <w:start w:val="1"/>
      <w:numFmt w:val="lowerRoman"/>
      <w:lvlText w:val="%9."/>
      <w:lvlJc w:val="right"/>
      <w:pPr>
        <w:ind w:left="6829" w:hanging="180"/>
      </w:pPr>
    </w:lvl>
  </w:abstractNum>
  <w:abstractNum w:abstractNumId="8" w15:restartNumberingAfterBreak="0">
    <w:nsid w:val="73B54844"/>
    <w:multiLevelType w:val="hybridMultilevel"/>
    <w:tmpl w:val="4CC8096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8"/>
  </w:num>
  <w:num w:numId="5">
    <w:abstractNumId w:val="7"/>
  </w:num>
  <w:num w:numId="6">
    <w:abstractNumId w:val="0"/>
  </w:num>
  <w:num w:numId="7">
    <w:abstractNumId w:val="1"/>
  </w:num>
  <w:num w:numId="8">
    <w:abstractNumId w:val="3"/>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0A"/>
    <w:rsid w:val="000065AC"/>
    <w:rsid w:val="00010575"/>
    <w:rsid w:val="00013DC7"/>
    <w:rsid w:val="00014485"/>
    <w:rsid w:val="00021617"/>
    <w:rsid w:val="00035E2D"/>
    <w:rsid w:val="00037E3C"/>
    <w:rsid w:val="00053D3F"/>
    <w:rsid w:val="0006186F"/>
    <w:rsid w:val="00061BF7"/>
    <w:rsid w:val="00067922"/>
    <w:rsid w:val="00073EE8"/>
    <w:rsid w:val="000745F1"/>
    <w:rsid w:val="000766D6"/>
    <w:rsid w:val="00084253"/>
    <w:rsid w:val="00097979"/>
    <w:rsid w:val="000B02E0"/>
    <w:rsid w:val="000B041E"/>
    <w:rsid w:val="000B08ED"/>
    <w:rsid w:val="000B55B1"/>
    <w:rsid w:val="000B781B"/>
    <w:rsid w:val="000C5F00"/>
    <w:rsid w:val="000D320E"/>
    <w:rsid w:val="000D405C"/>
    <w:rsid w:val="000E3711"/>
    <w:rsid w:val="000E3D1F"/>
    <w:rsid w:val="000E559D"/>
    <w:rsid w:val="000E5F6F"/>
    <w:rsid w:val="000F4271"/>
    <w:rsid w:val="000F457F"/>
    <w:rsid w:val="000F4F64"/>
    <w:rsid w:val="000F7489"/>
    <w:rsid w:val="000F78B1"/>
    <w:rsid w:val="0010022E"/>
    <w:rsid w:val="00104A11"/>
    <w:rsid w:val="0010748C"/>
    <w:rsid w:val="00111839"/>
    <w:rsid w:val="00112BFF"/>
    <w:rsid w:val="001139E4"/>
    <w:rsid w:val="00114897"/>
    <w:rsid w:val="00117F1E"/>
    <w:rsid w:val="00121A0A"/>
    <w:rsid w:val="00122D24"/>
    <w:rsid w:val="00131A10"/>
    <w:rsid w:val="00133AF7"/>
    <w:rsid w:val="0013483D"/>
    <w:rsid w:val="00136176"/>
    <w:rsid w:val="00140D98"/>
    <w:rsid w:val="001460CB"/>
    <w:rsid w:val="00150CF3"/>
    <w:rsid w:val="00151ABB"/>
    <w:rsid w:val="00155345"/>
    <w:rsid w:val="00157267"/>
    <w:rsid w:val="00162448"/>
    <w:rsid w:val="001638C3"/>
    <w:rsid w:val="001645D6"/>
    <w:rsid w:val="00166974"/>
    <w:rsid w:val="00170CA0"/>
    <w:rsid w:val="00171266"/>
    <w:rsid w:val="00180274"/>
    <w:rsid w:val="00181844"/>
    <w:rsid w:val="00181A4B"/>
    <w:rsid w:val="00186288"/>
    <w:rsid w:val="0019191F"/>
    <w:rsid w:val="001969FE"/>
    <w:rsid w:val="001A0E5C"/>
    <w:rsid w:val="001A3EBC"/>
    <w:rsid w:val="001A5DD0"/>
    <w:rsid w:val="001A77BB"/>
    <w:rsid w:val="001B0E36"/>
    <w:rsid w:val="001B6A8F"/>
    <w:rsid w:val="001C6259"/>
    <w:rsid w:val="001C7368"/>
    <w:rsid w:val="001D1894"/>
    <w:rsid w:val="001D4A0D"/>
    <w:rsid w:val="001D4B8B"/>
    <w:rsid w:val="001D508D"/>
    <w:rsid w:val="001D7198"/>
    <w:rsid w:val="001E2B11"/>
    <w:rsid w:val="0020182A"/>
    <w:rsid w:val="002019B6"/>
    <w:rsid w:val="00207454"/>
    <w:rsid w:val="00214BFC"/>
    <w:rsid w:val="002172C5"/>
    <w:rsid w:val="00230762"/>
    <w:rsid w:val="002361BE"/>
    <w:rsid w:val="00237148"/>
    <w:rsid w:val="00240B24"/>
    <w:rsid w:val="0024430E"/>
    <w:rsid w:val="002463DD"/>
    <w:rsid w:val="00246CD6"/>
    <w:rsid w:val="00246DF6"/>
    <w:rsid w:val="00247754"/>
    <w:rsid w:val="002509C0"/>
    <w:rsid w:val="00250D40"/>
    <w:rsid w:val="002514B4"/>
    <w:rsid w:val="00252915"/>
    <w:rsid w:val="0025312D"/>
    <w:rsid w:val="002556BD"/>
    <w:rsid w:val="002560B4"/>
    <w:rsid w:val="0026068C"/>
    <w:rsid w:val="002616FB"/>
    <w:rsid w:val="002639F3"/>
    <w:rsid w:val="00266449"/>
    <w:rsid w:val="002669F9"/>
    <w:rsid w:val="00271EC7"/>
    <w:rsid w:val="00273EF3"/>
    <w:rsid w:val="00281C72"/>
    <w:rsid w:val="00283F26"/>
    <w:rsid w:val="00291B63"/>
    <w:rsid w:val="00292A0B"/>
    <w:rsid w:val="00293814"/>
    <w:rsid w:val="00293A83"/>
    <w:rsid w:val="002A4956"/>
    <w:rsid w:val="002A4DD9"/>
    <w:rsid w:val="002A66D8"/>
    <w:rsid w:val="002B0D91"/>
    <w:rsid w:val="002B6189"/>
    <w:rsid w:val="002B6299"/>
    <w:rsid w:val="002D0824"/>
    <w:rsid w:val="002D3A27"/>
    <w:rsid w:val="002D53F4"/>
    <w:rsid w:val="002D7D72"/>
    <w:rsid w:val="002E198D"/>
    <w:rsid w:val="002F0D5B"/>
    <w:rsid w:val="002F1388"/>
    <w:rsid w:val="00306749"/>
    <w:rsid w:val="00306FE6"/>
    <w:rsid w:val="00310565"/>
    <w:rsid w:val="003127CE"/>
    <w:rsid w:val="003146A4"/>
    <w:rsid w:val="00320C67"/>
    <w:rsid w:val="00325489"/>
    <w:rsid w:val="003265FE"/>
    <w:rsid w:val="00340173"/>
    <w:rsid w:val="00341965"/>
    <w:rsid w:val="00341EBA"/>
    <w:rsid w:val="00361EAD"/>
    <w:rsid w:val="003669CE"/>
    <w:rsid w:val="00367C9C"/>
    <w:rsid w:val="003831C2"/>
    <w:rsid w:val="0038567A"/>
    <w:rsid w:val="00387FE1"/>
    <w:rsid w:val="00391904"/>
    <w:rsid w:val="00392877"/>
    <w:rsid w:val="00394BF1"/>
    <w:rsid w:val="003960DC"/>
    <w:rsid w:val="00396253"/>
    <w:rsid w:val="0039735D"/>
    <w:rsid w:val="003A24E4"/>
    <w:rsid w:val="003A7F27"/>
    <w:rsid w:val="003B000E"/>
    <w:rsid w:val="003B00CD"/>
    <w:rsid w:val="003B268A"/>
    <w:rsid w:val="003B5FFC"/>
    <w:rsid w:val="003C2496"/>
    <w:rsid w:val="003C25ED"/>
    <w:rsid w:val="003C6230"/>
    <w:rsid w:val="003D5F0B"/>
    <w:rsid w:val="003E02D6"/>
    <w:rsid w:val="003E50E3"/>
    <w:rsid w:val="003E6181"/>
    <w:rsid w:val="003F4EEB"/>
    <w:rsid w:val="003F52CB"/>
    <w:rsid w:val="003F5A2D"/>
    <w:rsid w:val="003F7486"/>
    <w:rsid w:val="004104ED"/>
    <w:rsid w:val="00410814"/>
    <w:rsid w:val="0041102E"/>
    <w:rsid w:val="004116CE"/>
    <w:rsid w:val="00414154"/>
    <w:rsid w:val="00424770"/>
    <w:rsid w:val="00426BCE"/>
    <w:rsid w:val="004306C4"/>
    <w:rsid w:val="00433ADB"/>
    <w:rsid w:val="00435695"/>
    <w:rsid w:val="004429D1"/>
    <w:rsid w:val="00446711"/>
    <w:rsid w:val="00451BA8"/>
    <w:rsid w:val="004540F6"/>
    <w:rsid w:val="00460FDC"/>
    <w:rsid w:val="00461934"/>
    <w:rsid w:val="00482357"/>
    <w:rsid w:val="00490AF8"/>
    <w:rsid w:val="004A1C07"/>
    <w:rsid w:val="004A4388"/>
    <w:rsid w:val="004C42FF"/>
    <w:rsid w:val="004F41F0"/>
    <w:rsid w:val="004F5D7C"/>
    <w:rsid w:val="00501093"/>
    <w:rsid w:val="00501C0A"/>
    <w:rsid w:val="00506EDC"/>
    <w:rsid w:val="005104D1"/>
    <w:rsid w:val="0051297F"/>
    <w:rsid w:val="0051346B"/>
    <w:rsid w:val="0051383F"/>
    <w:rsid w:val="005244AB"/>
    <w:rsid w:val="00524628"/>
    <w:rsid w:val="005250D0"/>
    <w:rsid w:val="005315C4"/>
    <w:rsid w:val="005343CA"/>
    <w:rsid w:val="00537E70"/>
    <w:rsid w:val="005405F5"/>
    <w:rsid w:val="005454C3"/>
    <w:rsid w:val="0055072F"/>
    <w:rsid w:val="00564C17"/>
    <w:rsid w:val="00570C52"/>
    <w:rsid w:val="00571976"/>
    <w:rsid w:val="005738F3"/>
    <w:rsid w:val="005753D6"/>
    <w:rsid w:val="0057690F"/>
    <w:rsid w:val="005866C8"/>
    <w:rsid w:val="00586883"/>
    <w:rsid w:val="00586898"/>
    <w:rsid w:val="00595F18"/>
    <w:rsid w:val="0059659C"/>
    <w:rsid w:val="005A4467"/>
    <w:rsid w:val="005A58D4"/>
    <w:rsid w:val="005A6B99"/>
    <w:rsid w:val="005B4BD4"/>
    <w:rsid w:val="005B784D"/>
    <w:rsid w:val="005C0E30"/>
    <w:rsid w:val="005D3702"/>
    <w:rsid w:val="005F1510"/>
    <w:rsid w:val="005F2FDE"/>
    <w:rsid w:val="005F4398"/>
    <w:rsid w:val="005F7454"/>
    <w:rsid w:val="0060553E"/>
    <w:rsid w:val="0060582E"/>
    <w:rsid w:val="00612ADA"/>
    <w:rsid w:val="00614A2E"/>
    <w:rsid w:val="00617C56"/>
    <w:rsid w:val="00620F8A"/>
    <w:rsid w:val="00621F07"/>
    <w:rsid w:val="0062325E"/>
    <w:rsid w:val="006235A8"/>
    <w:rsid w:val="0062616B"/>
    <w:rsid w:val="006367FE"/>
    <w:rsid w:val="0064086D"/>
    <w:rsid w:val="006412D0"/>
    <w:rsid w:val="006428B8"/>
    <w:rsid w:val="00661B70"/>
    <w:rsid w:val="00665B16"/>
    <w:rsid w:val="006708CA"/>
    <w:rsid w:val="006713C0"/>
    <w:rsid w:val="006751AF"/>
    <w:rsid w:val="00676B2C"/>
    <w:rsid w:val="006810D1"/>
    <w:rsid w:val="006845E7"/>
    <w:rsid w:val="00684DCC"/>
    <w:rsid w:val="0068714D"/>
    <w:rsid w:val="00693B3E"/>
    <w:rsid w:val="0069691E"/>
    <w:rsid w:val="00697E8A"/>
    <w:rsid w:val="006A45E5"/>
    <w:rsid w:val="006A6D43"/>
    <w:rsid w:val="006B1408"/>
    <w:rsid w:val="006B2BC4"/>
    <w:rsid w:val="006C31C7"/>
    <w:rsid w:val="006C47DA"/>
    <w:rsid w:val="006C5F95"/>
    <w:rsid w:val="006C6775"/>
    <w:rsid w:val="006D0242"/>
    <w:rsid w:val="006D25EA"/>
    <w:rsid w:val="006D40A7"/>
    <w:rsid w:val="006D4490"/>
    <w:rsid w:val="006E031C"/>
    <w:rsid w:val="006E33B1"/>
    <w:rsid w:val="006F36B3"/>
    <w:rsid w:val="006F6523"/>
    <w:rsid w:val="00720BD7"/>
    <w:rsid w:val="00720C56"/>
    <w:rsid w:val="00724FDF"/>
    <w:rsid w:val="007259DE"/>
    <w:rsid w:val="00733A30"/>
    <w:rsid w:val="007405D9"/>
    <w:rsid w:val="0074358B"/>
    <w:rsid w:val="007444A4"/>
    <w:rsid w:val="0074723A"/>
    <w:rsid w:val="0075328E"/>
    <w:rsid w:val="00755863"/>
    <w:rsid w:val="007577DF"/>
    <w:rsid w:val="00757EA8"/>
    <w:rsid w:val="00771AF1"/>
    <w:rsid w:val="007737FE"/>
    <w:rsid w:val="007902FF"/>
    <w:rsid w:val="007916A1"/>
    <w:rsid w:val="007962D4"/>
    <w:rsid w:val="00796367"/>
    <w:rsid w:val="00796EE9"/>
    <w:rsid w:val="007A50C1"/>
    <w:rsid w:val="007A51AC"/>
    <w:rsid w:val="007A6FD6"/>
    <w:rsid w:val="007B14F6"/>
    <w:rsid w:val="007B7B00"/>
    <w:rsid w:val="007B7D15"/>
    <w:rsid w:val="007C2098"/>
    <w:rsid w:val="007C20F1"/>
    <w:rsid w:val="007C4D82"/>
    <w:rsid w:val="007C63CF"/>
    <w:rsid w:val="007D69C2"/>
    <w:rsid w:val="007D6EEF"/>
    <w:rsid w:val="007E7084"/>
    <w:rsid w:val="007F3B44"/>
    <w:rsid w:val="007F6773"/>
    <w:rsid w:val="0080026C"/>
    <w:rsid w:val="008025A6"/>
    <w:rsid w:val="0080789C"/>
    <w:rsid w:val="00810585"/>
    <w:rsid w:val="00810C7B"/>
    <w:rsid w:val="008324E8"/>
    <w:rsid w:val="00842432"/>
    <w:rsid w:val="00843187"/>
    <w:rsid w:val="00845BDB"/>
    <w:rsid w:val="00846864"/>
    <w:rsid w:val="00847E19"/>
    <w:rsid w:val="008510C3"/>
    <w:rsid w:val="00864A76"/>
    <w:rsid w:val="008653E0"/>
    <w:rsid w:val="00875021"/>
    <w:rsid w:val="008757D4"/>
    <w:rsid w:val="00875B36"/>
    <w:rsid w:val="00882066"/>
    <w:rsid w:val="008863FE"/>
    <w:rsid w:val="008874D9"/>
    <w:rsid w:val="00893B1D"/>
    <w:rsid w:val="00894642"/>
    <w:rsid w:val="008966CD"/>
    <w:rsid w:val="008A4063"/>
    <w:rsid w:val="008A642C"/>
    <w:rsid w:val="008A7624"/>
    <w:rsid w:val="008A7E2D"/>
    <w:rsid w:val="008B7F1E"/>
    <w:rsid w:val="008C085D"/>
    <w:rsid w:val="008C3904"/>
    <w:rsid w:val="008C486D"/>
    <w:rsid w:val="008D381C"/>
    <w:rsid w:val="008D5E0E"/>
    <w:rsid w:val="008D625B"/>
    <w:rsid w:val="00905F24"/>
    <w:rsid w:val="0090706B"/>
    <w:rsid w:val="009138C8"/>
    <w:rsid w:val="009216B5"/>
    <w:rsid w:val="009256FC"/>
    <w:rsid w:val="0092714A"/>
    <w:rsid w:val="0093345C"/>
    <w:rsid w:val="00940D72"/>
    <w:rsid w:val="00952D8D"/>
    <w:rsid w:val="00961CAB"/>
    <w:rsid w:val="00964918"/>
    <w:rsid w:val="0096601F"/>
    <w:rsid w:val="00971C7C"/>
    <w:rsid w:val="0098236F"/>
    <w:rsid w:val="009827AF"/>
    <w:rsid w:val="00983C4E"/>
    <w:rsid w:val="009866FE"/>
    <w:rsid w:val="00995A01"/>
    <w:rsid w:val="009A34D9"/>
    <w:rsid w:val="009A7759"/>
    <w:rsid w:val="009B2E59"/>
    <w:rsid w:val="009B4273"/>
    <w:rsid w:val="009B43B4"/>
    <w:rsid w:val="009B6E68"/>
    <w:rsid w:val="009B7172"/>
    <w:rsid w:val="009B7ED6"/>
    <w:rsid w:val="009C0FF5"/>
    <w:rsid w:val="009C1184"/>
    <w:rsid w:val="009C17EE"/>
    <w:rsid w:val="009C2A79"/>
    <w:rsid w:val="009C3C48"/>
    <w:rsid w:val="009C7077"/>
    <w:rsid w:val="009C73E0"/>
    <w:rsid w:val="009C7854"/>
    <w:rsid w:val="009D2CCA"/>
    <w:rsid w:val="009D2EEA"/>
    <w:rsid w:val="009D354E"/>
    <w:rsid w:val="009D672C"/>
    <w:rsid w:val="009D7087"/>
    <w:rsid w:val="009E03FD"/>
    <w:rsid w:val="009E239D"/>
    <w:rsid w:val="009E40D4"/>
    <w:rsid w:val="009E53C8"/>
    <w:rsid w:val="009E54D5"/>
    <w:rsid w:val="009F431B"/>
    <w:rsid w:val="009F6481"/>
    <w:rsid w:val="00A00FCD"/>
    <w:rsid w:val="00A012B6"/>
    <w:rsid w:val="00A04EAB"/>
    <w:rsid w:val="00A04F9A"/>
    <w:rsid w:val="00A06D09"/>
    <w:rsid w:val="00A140CF"/>
    <w:rsid w:val="00A17E28"/>
    <w:rsid w:val="00A2279F"/>
    <w:rsid w:val="00A25CF4"/>
    <w:rsid w:val="00A27FFA"/>
    <w:rsid w:val="00A31E09"/>
    <w:rsid w:val="00A33808"/>
    <w:rsid w:val="00A40FB4"/>
    <w:rsid w:val="00A41B55"/>
    <w:rsid w:val="00A45838"/>
    <w:rsid w:val="00A47683"/>
    <w:rsid w:val="00A51E48"/>
    <w:rsid w:val="00A56EF4"/>
    <w:rsid w:val="00A621B8"/>
    <w:rsid w:val="00A645DA"/>
    <w:rsid w:val="00A66AD4"/>
    <w:rsid w:val="00A73CF6"/>
    <w:rsid w:val="00A74C1C"/>
    <w:rsid w:val="00A76ED0"/>
    <w:rsid w:val="00A87512"/>
    <w:rsid w:val="00A91423"/>
    <w:rsid w:val="00AA29EC"/>
    <w:rsid w:val="00AA2CAD"/>
    <w:rsid w:val="00AA4798"/>
    <w:rsid w:val="00AA4D15"/>
    <w:rsid w:val="00AA65E7"/>
    <w:rsid w:val="00AA7E28"/>
    <w:rsid w:val="00AD2921"/>
    <w:rsid w:val="00AD3715"/>
    <w:rsid w:val="00AD6865"/>
    <w:rsid w:val="00AE5063"/>
    <w:rsid w:val="00AF3065"/>
    <w:rsid w:val="00AF5DCA"/>
    <w:rsid w:val="00B05485"/>
    <w:rsid w:val="00B20365"/>
    <w:rsid w:val="00B207DF"/>
    <w:rsid w:val="00B25116"/>
    <w:rsid w:val="00B26FE4"/>
    <w:rsid w:val="00B27B4D"/>
    <w:rsid w:val="00B3084F"/>
    <w:rsid w:val="00B36849"/>
    <w:rsid w:val="00B518AE"/>
    <w:rsid w:val="00B55831"/>
    <w:rsid w:val="00B57D19"/>
    <w:rsid w:val="00B61E83"/>
    <w:rsid w:val="00B62AB5"/>
    <w:rsid w:val="00B678BB"/>
    <w:rsid w:val="00B75771"/>
    <w:rsid w:val="00B76D0C"/>
    <w:rsid w:val="00B8282C"/>
    <w:rsid w:val="00B87F64"/>
    <w:rsid w:val="00B93C64"/>
    <w:rsid w:val="00B9432A"/>
    <w:rsid w:val="00BA646B"/>
    <w:rsid w:val="00BA7359"/>
    <w:rsid w:val="00BB11D5"/>
    <w:rsid w:val="00BB14C8"/>
    <w:rsid w:val="00BB441A"/>
    <w:rsid w:val="00BC6323"/>
    <w:rsid w:val="00BC7D15"/>
    <w:rsid w:val="00BD58CC"/>
    <w:rsid w:val="00BE2E04"/>
    <w:rsid w:val="00C0325C"/>
    <w:rsid w:val="00C03F7A"/>
    <w:rsid w:val="00C0676A"/>
    <w:rsid w:val="00C10E81"/>
    <w:rsid w:val="00C1486E"/>
    <w:rsid w:val="00C16E21"/>
    <w:rsid w:val="00C2213C"/>
    <w:rsid w:val="00C23007"/>
    <w:rsid w:val="00C25F9A"/>
    <w:rsid w:val="00C4119B"/>
    <w:rsid w:val="00C42635"/>
    <w:rsid w:val="00C43153"/>
    <w:rsid w:val="00C47D8C"/>
    <w:rsid w:val="00C52922"/>
    <w:rsid w:val="00C5526F"/>
    <w:rsid w:val="00C566C7"/>
    <w:rsid w:val="00C73827"/>
    <w:rsid w:val="00C80102"/>
    <w:rsid w:val="00C8044E"/>
    <w:rsid w:val="00C86C52"/>
    <w:rsid w:val="00C91B35"/>
    <w:rsid w:val="00C938EB"/>
    <w:rsid w:val="00C93E35"/>
    <w:rsid w:val="00C93F34"/>
    <w:rsid w:val="00C94235"/>
    <w:rsid w:val="00C953FE"/>
    <w:rsid w:val="00C95EEB"/>
    <w:rsid w:val="00CA1143"/>
    <w:rsid w:val="00CB0027"/>
    <w:rsid w:val="00CB0C03"/>
    <w:rsid w:val="00CB20C6"/>
    <w:rsid w:val="00CB39A0"/>
    <w:rsid w:val="00CB3E7C"/>
    <w:rsid w:val="00CB4907"/>
    <w:rsid w:val="00CB5003"/>
    <w:rsid w:val="00CD3487"/>
    <w:rsid w:val="00CD4C46"/>
    <w:rsid w:val="00CE30E4"/>
    <w:rsid w:val="00CE68B3"/>
    <w:rsid w:val="00CF3B3E"/>
    <w:rsid w:val="00CF47E9"/>
    <w:rsid w:val="00CF69AE"/>
    <w:rsid w:val="00D11186"/>
    <w:rsid w:val="00D16939"/>
    <w:rsid w:val="00D2007B"/>
    <w:rsid w:val="00D23DD5"/>
    <w:rsid w:val="00D25EF7"/>
    <w:rsid w:val="00D301A9"/>
    <w:rsid w:val="00D32A9D"/>
    <w:rsid w:val="00D44150"/>
    <w:rsid w:val="00D45CB0"/>
    <w:rsid w:val="00D609BF"/>
    <w:rsid w:val="00D65E3A"/>
    <w:rsid w:val="00D77B8E"/>
    <w:rsid w:val="00D8561D"/>
    <w:rsid w:val="00D872E4"/>
    <w:rsid w:val="00D87A8C"/>
    <w:rsid w:val="00D91035"/>
    <w:rsid w:val="00D91D56"/>
    <w:rsid w:val="00D92E82"/>
    <w:rsid w:val="00D931C3"/>
    <w:rsid w:val="00DA2DA9"/>
    <w:rsid w:val="00DA4800"/>
    <w:rsid w:val="00DB5508"/>
    <w:rsid w:val="00DB6412"/>
    <w:rsid w:val="00DC15D0"/>
    <w:rsid w:val="00DD0806"/>
    <w:rsid w:val="00DD22B8"/>
    <w:rsid w:val="00DD69A8"/>
    <w:rsid w:val="00DE0BD1"/>
    <w:rsid w:val="00DE434E"/>
    <w:rsid w:val="00DE648E"/>
    <w:rsid w:val="00DE6770"/>
    <w:rsid w:val="00E02F90"/>
    <w:rsid w:val="00E04687"/>
    <w:rsid w:val="00E129B8"/>
    <w:rsid w:val="00E17155"/>
    <w:rsid w:val="00E17FBC"/>
    <w:rsid w:val="00E22854"/>
    <w:rsid w:val="00E301D7"/>
    <w:rsid w:val="00E30465"/>
    <w:rsid w:val="00E340F4"/>
    <w:rsid w:val="00E34843"/>
    <w:rsid w:val="00E35744"/>
    <w:rsid w:val="00E4029A"/>
    <w:rsid w:val="00E402F5"/>
    <w:rsid w:val="00E42499"/>
    <w:rsid w:val="00E43D3A"/>
    <w:rsid w:val="00E461BF"/>
    <w:rsid w:val="00E47DB7"/>
    <w:rsid w:val="00E574D1"/>
    <w:rsid w:val="00E579F3"/>
    <w:rsid w:val="00E62274"/>
    <w:rsid w:val="00E62B6A"/>
    <w:rsid w:val="00E6433D"/>
    <w:rsid w:val="00E8112D"/>
    <w:rsid w:val="00E863E4"/>
    <w:rsid w:val="00E946D4"/>
    <w:rsid w:val="00E96E8B"/>
    <w:rsid w:val="00EA01BC"/>
    <w:rsid w:val="00EB2518"/>
    <w:rsid w:val="00EB28D1"/>
    <w:rsid w:val="00EC252F"/>
    <w:rsid w:val="00EC2B14"/>
    <w:rsid w:val="00ED0C9A"/>
    <w:rsid w:val="00ED169D"/>
    <w:rsid w:val="00ED4824"/>
    <w:rsid w:val="00EE11A0"/>
    <w:rsid w:val="00EE2EBD"/>
    <w:rsid w:val="00EE5F78"/>
    <w:rsid w:val="00EE680B"/>
    <w:rsid w:val="00EF750A"/>
    <w:rsid w:val="00F003C5"/>
    <w:rsid w:val="00F046DF"/>
    <w:rsid w:val="00F107F0"/>
    <w:rsid w:val="00F11CB4"/>
    <w:rsid w:val="00F13550"/>
    <w:rsid w:val="00F138A6"/>
    <w:rsid w:val="00F178F8"/>
    <w:rsid w:val="00F21308"/>
    <w:rsid w:val="00F2202C"/>
    <w:rsid w:val="00F23D1C"/>
    <w:rsid w:val="00F25E72"/>
    <w:rsid w:val="00F264AE"/>
    <w:rsid w:val="00F303BE"/>
    <w:rsid w:val="00F31CA8"/>
    <w:rsid w:val="00F37154"/>
    <w:rsid w:val="00F40356"/>
    <w:rsid w:val="00F42414"/>
    <w:rsid w:val="00F44323"/>
    <w:rsid w:val="00F44429"/>
    <w:rsid w:val="00F47101"/>
    <w:rsid w:val="00F534A4"/>
    <w:rsid w:val="00F53778"/>
    <w:rsid w:val="00F643B4"/>
    <w:rsid w:val="00F6694E"/>
    <w:rsid w:val="00F74E7B"/>
    <w:rsid w:val="00F76BDA"/>
    <w:rsid w:val="00F8064D"/>
    <w:rsid w:val="00F811E0"/>
    <w:rsid w:val="00F8297A"/>
    <w:rsid w:val="00F8619C"/>
    <w:rsid w:val="00F87C57"/>
    <w:rsid w:val="00F903AB"/>
    <w:rsid w:val="00F930F1"/>
    <w:rsid w:val="00FA2175"/>
    <w:rsid w:val="00FA2813"/>
    <w:rsid w:val="00FA326C"/>
    <w:rsid w:val="00FB2567"/>
    <w:rsid w:val="00FB5437"/>
    <w:rsid w:val="00FB6528"/>
    <w:rsid w:val="00FB7871"/>
    <w:rsid w:val="00FC12DC"/>
    <w:rsid w:val="00FC76CF"/>
    <w:rsid w:val="00FD5A0D"/>
    <w:rsid w:val="00FD6799"/>
    <w:rsid w:val="00FE65F6"/>
    <w:rsid w:val="00FF13AC"/>
    <w:rsid w:val="00FF21B0"/>
    <w:rsid w:val="00FF26B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52A55"/>
  <w15:docId w15:val="{E8CCB876-8302-4FCA-88CD-A5C2BFC4E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BDA"/>
    <w:pPr>
      <w:spacing w:after="200" w:line="276" w:lineRule="auto"/>
    </w:pPr>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10585"/>
    <w:pPr>
      <w:ind w:left="720"/>
      <w:contextualSpacing/>
    </w:pPr>
  </w:style>
  <w:style w:type="character" w:styleId="PlaceholderText">
    <w:name w:val="Placeholder Text"/>
    <w:uiPriority w:val="99"/>
    <w:rsid w:val="00564C17"/>
    <w:rPr>
      <w:color w:val="808080"/>
    </w:rPr>
  </w:style>
  <w:style w:type="paragraph" w:styleId="BalloonText">
    <w:name w:val="Balloon Text"/>
    <w:basedOn w:val="Normal"/>
    <w:link w:val="BalloonTextChar"/>
    <w:uiPriority w:val="99"/>
    <w:semiHidden/>
    <w:unhideWhenUsed/>
    <w:rsid w:val="00564C1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64C17"/>
    <w:rPr>
      <w:rFonts w:ascii="Tahoma" w:hAnsi="Tahoma" w:cs="Tahoma"/>
      <w:sz w:val="16"/>
      <w:szCs w:val="16"/>
    </w:rPr>
  </w:style>
  <w:style w:type="table" w:styleId="TableGrid">
    <w:name w:val="Table Grid"/>
    <w:basedOn w:val="TableNormal"/>
    <w:uiPriority w:val="39"/>
    <w:rsid w:val="0026068C"/>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6068C"/>
    <w:pPr>
      <w:tabs>
        <w:tab w:val="center" w:pos="4513"/>
        <w:tab w:val="right" w:pos="9026"/>
      </w:tabs>
      <w:spacing w:after="0" w:line="240" w:lineRule="auto"/>
    </w:pPr>
    <w:rPr>
      <w:rFonts w:ascii="Calibri" w:hAnsi="Calibri"/>
      <w:sz w:val="22"/>
      <w:szCs w:val="20"/>
    </w:rPr>
  </w:style>
  <w:style w:type="character" w:customStyle="1" w:styleId="HeaderChar">
    <w:name w:val="Header Char"/>
    <w:link w:val="Header"/>
    <w:rsid w:val="0026068C"/>
    <w:rPr>
      <w:rFonts w:ascii="Calibri" w:hAnsi="Calibri"/>
      <w:sz w:val="22"/>
    </w:rPr>
  </w:style>
  <w:style w:type="paragraph" w:styleId="Footer">
    <w:name w:val="footer"/>
    <w:basedOn w:val="Normal"/>
    <w:link w:val="FooterChar"/>
    <w:uiPriority w:val="99"/>
    <w:unhideWhenUsed/>
    <w:rsid w:val="0026068C"/>
    <w:pPr>
      <w:tabs>
        <w:tab w:val="center" w:pos="4513"/>
        <w:tab w:val="right" w:pos="9026"/>
      </w:tabs>
      <w:spacing w:after="0" w:line="240" w:lineRule="auto"/>
    </w:pPr>
    <w:rPr>
      <w:rFonts w:ascii="Calibri" w:hAnsi="Calibri"/>
      <w:sz w:val="22"/>
      <w:szCs w:val="20"/>
    </w:rPr>
  </w:style>
  <w:style w:type="character" w:customStyle="1" w:styleId="FooterChar">
    <w:name w:val="Footer Char"/>
    <w:link w:val="Footer"/>
    <w:uiPriority w:val="99"/>
    <w:rsid w:val="0026068C"/>
    <w:rPr>
      <w:rFonts w:ascii="Calibri" w:hAnsi="Calibri"/>
      <w:sz w:val="22"/>
    </w:rPr>
  </w:style>
  <w:style w:type="paragraph" w:customStyle="1" w:styleId="Published">
    <w:name w:val="Published"/>
    <w:basedOn w:val="Normal"/>
    <w:rsid w:val="003C25ED"/>
    <w:pPr>
      <w:spacing w:after="0" w:line="240" w:lineRule="auto"/>
    </w:pPr>
    <w:rPr>
      <w:rFonts w:ascii="Times New Roman Mäori" w:eastAsia="Times New Roman" w:hAnsi="Times New Roman Mäori"/>
      <w:szCs w:val="24"/>
    </w:rPr>
  </w:style>
  <w:style w:type="paragraph" w:styleId="List3">
    <w:name w:val="List 3"/>
    <w:basedOn w:val="Normal"/>
    <w:semiHidden/>
    <w:unhideWhenUsed/>
    <w:rsid w:val="00247754"/>
    <w:pPr>
      <w:spacing w:after="0" w:line="240" w:lineRule="auto"/>
      <w:ind w:left="849" w:hanging="283"/>
      <w:contextualSpacing/>
    </w:pPr>
    <w:rPr>
      <w:rFonts w:ascii="Times New Roman" w:eastAsia="Times New Roman" w:hAnsi="Times New Roman"/>
      <w:sz w:val="20"/>
      <w:szCs w:val="20"/>
      <w:lang w:val="en-GB" w:eastAsia="en-NZ"/>
    </w:rPr>
  </w:style>
  <w:style w:type="character" w:styleId="CommentReference">
    <w:name w:val="annotation reference"/>
    <w:basedOn w:val="DefaultParagraphFont"/>
    <w:uiPriority w:val="99"/>
    <w:semiHidden/>
    <w:unhideWhenUsed/>
    <w:rsid w:val="00D91035"/>
    <w:rPr>
      <w:sz w:val="16"/>
      <w:szCs w:val="16"/>
    </w:rPr>
  </w:style>
  <w:style w:type="paragraph" w:styleId="CommentText">
    <w:name w:val="annotation text"/>
    <w:basedOn w:val="Normal"/>
    <w:link w:val="CommentTextChar"/>
    <w:uiPriority w:val="99"/>
    <w:semiHidden/>
    <w:unhideWhenUsed/>
    <w:rsid w:val="00D91035"/>
    <w:pPr>
      <w:spacing w:line="240" w:lineRule="auto"/>
    </w:pPr>
    <w:rPr>
      <w:sz w:val="20"/>
      <w:szCs w:val="20"/>
    </w:rPr>
  </w:style>
  <w:style w:type="character" w:customStyle="1" w:styleId="CommentTextChar">
    <w:name w:val="Comment Text Char"/>
    <w:basedOn w:val="DefaultParagraphFont"/>
    <w:link w:val="CommentText"/>
    <w:uiPriority w:val="99"/>
    <w:semiHidden/>
    <w:rsid w:val="00D91035"/>
    <w:rPr>
      <w:lang w:eastAsia="en-US"/>
    </w:rPr>
  </w:style>
  <w:style w:type="paragraph" w:styleId="CommentSubject">
    <w:name w:val="annotation subject"/>
    <w:basedOn w:val="CommentText"/>
    <w:next w:val="CommentText"/>
    <w:link w:val="CommentSubjectChar"/>
    <w:uiPriority w:val="99"/>
    <w:semiHidden/>
    <w:unhideWhenUsed/>
    <w:rsid w:val="00D91035"/>
    <w:rPr>
      <w:b/>
      <w:bCs/>
    </w:rPr>
  </w:style>
  <w:style w:type="character" w:customStyle="1" w:styleId="CommentSubjectChar">
    <w:name w:val="Comment Subject Char"/>
    <w:basedOn w:val="CommentTextChar"/>
    <w:link w:val="CommentSubject"/>
    <w:uiPriority w:val="99"/>
    <w:semiHidden/>
    <w:rsid w:val="00D91035"/>
    <w:rPr>
      <w:b/>
      <w:bCs/>
      <w:lang w:eastAsia="en-US"/>
    </w:rPr>
  </w:style>
  <w:style w:type="paragraph" w:styleId="EndnoteText">
    <w:name w:val="endnote text"/>
    <w:basedOn w:val="Normal"/>
    <w:link w:val="EndnoteTextChar"/>
    <w:uiPriority w:val="99"/>
    <w:semiHidden/>
    <w:unhideWhenUsed/>
    <w:rsid w:val="00F003C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03C5"/>
    <w:rPr>
      <w:lang w:eastAsia="en-US"/>
    </w:rPr>
  </w:style>
  <w:style w:type="character" w:styleId="EndnoteReference">
    <w:name w:val="endnote reference"/>
    <w:basedOn w:val="DefaultParagraphFont"/>
    <w:uiPriority w:val="99"/>
    <w:semiHidden/>
    <w:unhideWhenUsed/>
    <w:rsid w:val="00F003C5"/>
    <w:rPr>
      <w:vertAlign w:val="superscript"/>
    </w:rPr>
  </w:style>
  <w:style w:type="paragraph" w:styleId="FootnoteText">
    <w:name w:val="footnote text"/>
    <w:basedOn w:val="Normal"/>
    <w:link w:val="FootnoteTextChar"/>
    <w:uiPriority w:val="99"/>
    <w:semiHidden/>
    <w:unhideWhenUsed/>
    <w:rsid w:val="006412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12D0"/>
    <w:rPr>
      <w:lang w:eastAsia="en-US"/>
    </w:rPr>
  </w:style>
  <w:style w:type="character" w:styleId="FootnoteReference">
    <w:name w:val="footnote reference"/>
    <w:basedOn w:val="DefaultParagraphFont"/>
    <w:uiPriority w:val="99"/>
    <w:semiHidden/>
    <w:unhideWhenUsed/>
    <w:rsid w:val="006412D0"/>
    <w:rPr>
      <w:vertAlign w:val="superscript"/>
    </w:rPr>
  </w:style>
  <w:style w:type="paragraph" w:customStyle="1" w:styleId="m-8823672910503021605msolistparagraph">
    <w:name w:val="m_-8823672910503021605msolistparagraph"/>
    <w:basedOn w:val="Normal"/>
    <w:rsid w:val="00214BFC"/>
    <w:pPr>
      <w:spacing w:before="100" w:beforeAutospacing="1" w:after="100" w:afterAutospacing="1" w:line="240" w:lineRule="auto"/>
    </w:pPr>
    <w:rPr>
      <w:rFonts w:ascii="Times New Roman" w:eastAsia="Times New Roman" w:hAnsi="Times New Roman"/>
      <w:szCs w:val="24"/>
      <w:lang w:eastAsia="en-NZ"/>
    </w:rPr>
  </w:style>
  <w:style w:type="paragraph" w:customStyle="1" w:styleId="Default">
    <w:name w:val="Default"/>
    <w:rsid w:val="00E402F5"/>
    <w:pPr>
      <w:autoSpaceDE w:val="0"/>
      <w:autoSpaceDN w:val="0"/>
      <w:adjustRightInd w:val="0"/>
    </w:pPr>
    <w:rPr>
      <w:rFonts w:cs="Arial"/>
      <w:color w:val="000000"/>
      <w:sz w:val="24"/>
      <w:szCs w:val="24"/>
    </w:rPr>
  </w:style>
  <w:style w:type="character" w:customStyle="1" w:styleId="ListParagraphChar">
    <w:name w:val="List Paragraph Char"/>
    <w:link w:val="ListParagraph"/>
    <w:uiPriority w:val="34"/>
    <w:locked/>
    <w:rsid w:val="00C03F7A"/>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88320">
      <w:bodyDiv w:val="1"/>
      <w:marLeft w:val="0"/>
      <w:marRight w:val="0"/>
      <w:marTop w:val="0"/>
      <w:marBottom w:val="0"/>
      <w:divBdr>
        <w:top w:val="none" w:sz="0" w:space="0" w:color="auto"/>
        <w:left w:val="none" w:sz="0" w:space="0" w:color="auto"/>
        <w:bottom w:val="none" w:sz="0" w:space="0" w:color="auto"/>
        <w:right w:val="none" w:sz="0" w:space="0" w:color="auto"/>
      </w:divBdr>
    </w:div>
    <w:div w:id="79909593">
      <w:bodyDiv w:val="1"/>
      <w:marLeft w:val="0"/>
      <w:marRight w:val="0"/>
      <w:marTop w:val="0"/>
      <w:marBottom w:val="0"/>
      <w:divBdr>
        <w:top w:val="none" w:sz="0" w:space="0" w:color="auto"/>
        <w:left w:val="none" w:sz="0" w:space="0" w:color="auto"/>
        <w:bottom w:val="none" w:sz="0" w:space="0" w:color="auto"/>
        <w:right w:val="none" w:sz="0" w:space="0" w:color="auto"/>
      </w:divBdr>
    </w:div>
    <w:div w:id="169107769">
      <w:bodyDiv w:val="1"/>
      <w:marLeft w:val="0"/>
      <w:marRight w:val="0"/>
      <w:marTop w:val="0"/>
      <w:marBottom w:val="0"/>
      <w:divBdr>
        <w:top w:val="none" w:sz="0" w:space="0" w:color="auto"/>
        <w:left w:val="none" w:sz="0" w:space="0" w:color="auto"/>
        <w:bottom w:val="none" w:sz="0" w:space="0" w:color="auto"/>
        <w:right w:val="none" w:sz="0" w:space="0" w:color="auto"/>
      </w:divBdr>
    </w:div>
    <w:div w:id="214780984">
      <w:bodyDiv w:val="1"/>
      <w:marLeft w:val="0"/>
      <w:marRight w:val="0"/>
      <w:marTop w:val="0"/>
      <w:marBottom w:val="0"/>
      <w:divBdr>
        <w:top w:val="none" w:sz="0" w:space="0" w:color="auto"/>
        <w:left w:val="none" w:sz="0" w:space="0" w:color="auto"/>
        <w:bottom w:val="none" w:sz="0" w:space="0" w:color="auto"/>
        <w:right w:val="none" w:sz="0" w:space="0" w:color="auto"/>
      </w:divBdr>
    </w:div>
    <w:div w:id="251088176">
      <w:bodyDiv w:val="1"/>
      <w:marLeft w:val="0"/>
      <w:marRight w:val="0"/>
      <w:marTop w:val="0"/>
      <w:marBottom w:val="0"/>
      <w:divBdr>
        <w:top w:val="none" w:sz="0" w:space="0" w:color="auto"/>
        <w:left w:val="none" w:sz="0" w:space="0" w:color="auto"/>
        <w:bottom w:val="none" w:sz="0" w:space="0" w:color="auto"/>
        <w:right w:val="none" w:sz="0" w:space="0" w:color="auto"/>
      </w:divBdr>
    </w:div>
    <w:div w:id="395401004">
      <w:bodyDiv w:val="1"/>
      <w:marLeft w:val="0"/>
      <w:marRight w:val="0"/>
      <w:marTop w:val="0"/>
      <w:marBottom w:val="0"/>
      <w:divBdr>
        <w:top w:val="none" w:sz="0" w:space="0" w:color="auto"/>
        <w:left w:val="none" w:sz="0" w:space="0" w:color="auto"/>
        <w:bottom w:val="none" w:sz="0" w:space="0" w:color="auto"/>
        <w:right w:val="none" w:sz="0" w:space="0" w:color="auto"/>
      </w:divBdr>
    </w:div>
    <w:div w:id="447703611">
      <w:bodyDiv w:val="1"/>
      <w:marLeft w:val="0"/>
      <w:marRight w:val="0"/>
      <w:marTop w:val="0"/>
      <w:marBottom w:val="0"/>
      <w:divBdr>
        <w:top w:val="none" w:sz="0" w:space="0" w:color="auto"/>
        <w:left w:val="none" w:sz="0" w:space="0" w:color="auto"/>
        <w:bottom w:val="none" w:sz="0" w:space="0" w:color="auto"/>
        <w:right w:val="none" w:sz="0" w:space="0" w:color="auto"/>
      </w:divBdr>
    </w:div>
    <w:div w:id="451821939">
      <w:bodyDiv w:val="1"/>
      <w:marLeft w:val="0"/>
      <w:marRight w:val="0"/>
      <w:marTop w:val="0"/>
      <w:marBottom w:val="0"/>
      <w:divBdr>
        <w:top w:val="none" w:sz="0" w:space="0" w:color="auto"/>
        <w:left w:val="none" w:sz="0" w:space="0" w:color="auto"/>
        <w:bottom w:val="none" w:sz="0" w:space="0" w:color="auto"/>
        <w:right w:val="none" w:sz="0" w:space="0" w:color="auto"/>
      </w:divBdr>
    </w:div>
    <w:div w:id="583490804">
      <w:bodyDiv w:val="1"/>
      <w:marLeft w:val="0"/>
      <w:marRight w:val="0"/>
      <w:marTop w:val="0"/>
      <w:marBottom w:val="0"/>
      <w:divBdr>
        <w:top w:val="none" w:sz="0" w:space="0" w:color="auto"/>
        <w:left w:val="none" w:sz="0" w:space="0" w:color="auto"/>
        <w:bottom w:val="none" w:sz="0" w:space="0" w:color="auto"/>
        <w:right w:val="none" w:sz="0" w:space="0" w:color="auto"/>
      </w:divBdr>
    </w:div>
    <w:div w:id="586042255">
      <w:bodyDiv w:val="1"/>
      <w:marLeft w:val="0"/>
      <w:marRight w:val="0"/>
      <w:marTop w:val="0"/>
      <w:marBottom w:val="0"/>
      <w:divBdr>
        <w:top w:val="none" w:sz="0" w:space="0" w:color="auto"/>
        <w:left w:val="none" w:sz="0" w:space="0" w:color="auto"/>
        <w:bottom w:val="none" w:sz="0" w:space="0" w:color="auto"/>
        <w:right w:val="none" w:sz="0" w:space="0" w:color="auto"/>
      </w:divBdr>
    </w:div>
    <w:div w:id="751241649">
      <w:bodyDiv w:val="1"/>
      <w:marLeft w:val="0"/>
      <w:marRight w:val="0"/>
      <w:marTop w:val="0"/>
      <w:marBottom w:val="0"/>
      <w:divBdr>
        <w:top w:val="none" w:sz="0" w:space="0" w:color="auto"/>
        <w:left w:val="none" w:sz="0" w:space="0" w:color="auto"/>
        <w:bottom w:val="none" w:sz="0" w:space="0" w:color="auto"/>
        <w:right w:val="none" w:sz="0" w:space="0" w:color="auto"/>
      </w:divBdr>
    </w:div>
    <w:div w:id="856232874">
      <w:bodyDiv w:val="1"/>
      <w:marLeft w:val="0"/>
      <w:marRight w:val="0"/>
      <w:marTop w:val="0"/>
      <w:marBottom w:val="0"/>
      <w:divBdr>
        <w:top w:val="none" w:sz="0" w:space="0" w:color="auto"/>
        <w:left w:val="none" w:sz="0" w:space="0" w:color="auto"/>
        <w:bottom w:val="none" w:sz="0" w:space="0" w:color="auto"/>
        <w:right w:val="none" w:sz="0" w:space="0" w:color="auto"/>
      </w:divBdr>
    </w:div>
    <w:div w:id="860630370">
      <w:bodyDiv w:val="1"/>
      <w:marLeft w:val="0"/>
      <w:marRight w:val="0"/>
      <w:marTop w:val="0"/>
      <w:marBottom w:val="0"/>
      <w:divBdr>
        <w:top w:val="none" w:sz="0" w:space="0" w:color="auto"/>
        <w:left w:val="none" w:sz="0" w:space="0" w:color="auto"/>
        <w:bottom w:val="none" w:sz="0" w:space="0" w:color="auto"/>
        <w:right w:val="none" w:sz="0" w:space="0" w:color="auto"/>
      </w:divBdr>
    </w:div>
    <w:div w:id="954795494">
      <w:bodyDiv w:val="1"/>
      <w:marLeft w:val="0"/>
      <w:marRight w:val="0"/>
      <w:marTop w:val="0"/>
      <w:marBottom w:val="0"/>
      <w:divBdr>
        <w:top w:val="none" w:sz="0" w:space="0" w:color="auto"/>
        <w:left w:val="none" w:sz="0" w:space="0" w:color="auto"/>
        <w:bottom w:val="none" w:sz="0" w:space="0" w:color="auto"/>
        <w:right w:val="none" w:sz="0" w:space="0" w:color="auto"/>
      </w:divBdr>
    </w:div>
    <w:div w:id="956184667">
      <w:bodyDiv w:val="1"/>
      <w:marLeft w:val="0"/>
      <w:marRight w:val="0"/>
      <w:marTop w:val="0"/>
      <w:marBottom w:val="0"/>
      <w:divBdr>
        <w:top w:val="none" w:sz="0" w:space="0" w:color="auto"/>
        <w:left w:val="none" w:sz="0" w:space="0" w:color="auto"/>
        <w:bottom w:val="none" w:sz="0" w:space="0" w:color="auto"/>
        <w:right w:val="none" w:sz="0" w:space="0" w:color="auto"/>
      </w:divBdr>
    </w:div>
    <w:div w:id="1088766018">
      <w:bodyDiv w:val="1"/>
      <w:marLeft w:val="0"/>
      <w:marRight w:val="0"/>
      <w:marTop w:val="0"/>
      <w:marBottom w:val="0"/>
      <w:divBdr>
        <w:top w:val="none" w:sz="0" w:space="0" w:color="auto"/>
        <w:left w:val="none" w:sz="0" w:space="0" w:color="auto"/>
        <w:bottom w:val="none" w:sz="0" w:space="0" w:color="auto"/>
        <w:right w:val="none" w:sz="0" w:space="0" w:color="auto"/>
      </w:divBdr>
    </w:div>
    <w:div w:id="1116945340">
      <w:bodyDiv w:val="1"/>
      <w:marLeft w:val="0"/>
      <w:marRight w:val="0"/>
      <w:marTop w:val="0"/>
      <w:marBottom w:val="0"/>
      <w:divBdr>
        <w:top w:val="none" w:sz="0" w:space="0" w:color="auto"/>
        <w:left w:val="none" w:sz="0" w:space="0" w:color="auto"/>
        <w:bottom w:val="none" w:sz="0" w:space="0" w:color="auto"/>
        <w:right w:val="none" w:sz="0" w:space="0" w:color="auto"/>
      </w:divBdr>
    </w:div>
    <w:div w:id="1224751595">
      <w:bodyDiv w:val="1"/>
      <w:marLeft w:val="0"/>
      <w:marRight w:val="0"/>
      <w:marTop w:val="0"/>
      <w:marBottom w:val="0"/>
      <w:divBdr>
        <w:top w:val="none" w:sz="0" w:space="0" w:color="auto"/>
        <w:left w:val="none" w:sz="0" w:space="0" w:color="auto"/>
        <w:bottom w:val="none" w:sz="0" w:space="0" w:color="auto"/>
        <w:right w:val="none" w:sz="0" w:space="0" w:color="auto"/>
      </w:divBdr>
    </w:div>
    <w:div w:id="1424953176">
      <w:bodyDiv w:val="1"/>
      <w:marLeft w:val="0"/>
      <w:marRight w:val="0"/>
      <w:marTop w:val="0"/>
      <w:marBottom w:val="0"/>
      <w:divBdr>
        <w:top w:val="none" w:sz="0" w:space="0" w:color="auto"/>
        <w:left w:val="none" w:sz="0" w:space="0" w:color="auto"/>
        <w:bottom w:val="none" w:sz="0" w:space="0" w:color="auto"/>
        <w:right w:val="none" w:sz="0" w:space="0" w:color="auto"/>
      </w:divBdr>
    </w:div>
    <w:div w:id="1439568743">
      <w:bodyDiv w:val="1"/>
      <w:marLeft w:val="0"/>
      <w:marRight w:val="0"/>
      <w:marTop w:val="0"/>
      <w:marBottom w:val="0"/>
      <w:divBdr>
        <w:top w:val="none" w:sz="0" w:space="0" w:color="auto"/>
        <w:left w:val="none" w:sz="0" w:space="0" w:color="auto"/>
        <w:bottom w:val="none" w:sz="0" w:space="0" w:color="auto"/>
        <w:right w:val="none" w:sz="0" w:space="0" w:color="auto"/>
      </w:divBdr>
    </w:div>
    <w:div w:id="1629894607">
      <w:bodyDiv w:val="1"/>
      <w:marLeft w:val="0"/>
      <w:marRight w:val="0"/>
      <w:marTop w:val="0"/>
      <w:marBottom w:val="0"/>
      <w:divBdr>
        <w:top w:val="none" w:sz="0" w:space="0" w:color="auto"/>
        <w:left w:val="none" w:sz="0" w:space="0" w:color="auto"/>
        <w:bottom w:val="none" w:sz="0" w:space="0" w:color="auto"/>
        <w:right w:val="none" w:sz="0" w:space="0" w:color="auto"/>
      </w:divBdr>
    </w:div>
    <w:div w:id="1654487998">
      <w:bodyDiv w:val="1"/>
      <w:marLeft w:val="0"/>
      <w:marRight w:val="0"/>
      <w:marTop w:val="0"/>
      <w:marBottom w:val="0"/>
      <w:divBdr>
        <w:top w:val="none" w:sz="0" w:space="0" w:color="auto"/>
        <w:left w:val="none" w:sz="0" w:space="0" w:color="auto"/>
        <w:bottom w:val="none" w:sz="0" w:space="0" w:color="auto"/>
        <w:right w:val="none" w:sz="0" w:space="0" w:color="auto"/>
      </w:divBdr>
    </w:div>
    <w:div w:id="1667367103">
      <w:bodyDiv w:val="1"/>
      <w:marLeft w:val="0"/>
      <w:marRight w:val="0"/>
      <w:marTop w:val="0"/>
      <w:marBottom w:val="0"/>
      <w:divBdr>
        <w:top w:val="none" w:sz="0" w:space="0" w:color="auto"/>
        <w:left w:val="none" w:sz="0" w:space="0" w:color="auto"/>
        <w:bottom w:val="none" w:sz="0" w:space="0" w:color="auto"/>
        <w:right w:val="none" w:sz="0" w:space="0" w:color="auto"/>
      </w:divBdr>
    </w:div>
    <w:div w:id="1801260364">
      <w:bodyDiv w:val="1"/>
      <w:marLeft w:val="0"/>
      <w:marRight w:val="0"/>
      <w:marTop w:val="0"/>
      <w:marBottom w:val="0"/>
      <w:divBdr>
        <w:top w:val="none" w:sz="0" w:space="0" w:color="auto"/>
        <w:left w:val="none" w:sz="0" w:space="0" w:color="auto"/>
        <w:bottom w:val="none" w:sz="0" w:space="0" w:color="auto"/>
        <w:right w:val="none" w:sz="0" w:space="0" w:color="auto"/>
      </w:divBdr>
    </w:div>
    <w:div w:id="1806897232">
      <w:bodyDiv w:val="1"/>
      <w:marLeft w:val="0"/>
      <w:marRight w:val="0"/>
      <w:marTop w:val="0"/>
      <w:marBottom w:val="0"/>
      <w:divBdr>
        <w:top w:val="none" w:sz="0" w:space="0" w:color="auto"/>
        <w:left w:val="none" w:sz="0" w:space="0" w:color="auto"/>
        <w:bottom w:val="none" w:sz="0" w:space="0" w:color="auto"/>
        <w:right w:val="none" w:sz="0" w:space="0" w:color="auto"/>
      </w:divBdr>
    </w:div>
    <w:div w:id="1811435038">
      <w:bodyDiv w:val="1"/>
      <w:marLeft w:val="0"/>
      <w:marRight w:val="0"/>
      <w:marTop w:val="0"/>
      <w:marBottom w:val="0"/>
      <w:divBdr>
        <w:top w:val="none" w:sz="0" w:space="0" w:color="auto"/>
        <w:left w:val="none" w:sz="0" w:space="0" w:color="auto"/>
        <w:bottom w:val="none" w:sz="0" w:space="0" w:color="auto"/>
        <w:right w:val="none" w:sz="0" w:space="0" w:color="auto"/>
      </w:divBdr>
    </w:div>
    <w:div w:id="1836023250">
      <w:bodyDiv w:val="1"/>
      <w:marLeft w:val="0"/>
      <w:marRight w:val="0"/>
      <w:marTop w:val="0"/>
      <w:marBottom w:val="0"/>
      <w:divBdr>
        <w:top w:val="none" w:sz="0" w:space="0" w:color="auto"/>
        <w:left w:val="none" w:sz="0" w:space="0" w:color="auto"/>
        <w:bottom w:val="none" w:sz="0" w:space="0" w:color="auto"/>
        <w:right w:val="none" w:sz="0" w:space="0" w:color="auto"/>
      </w:divBdr>
    </w:div>
    <w:div w:id="1931353812">
      <w:bodyDiv w:val="1"/>
      <w:marLeft w:val="0"/>
      <w:marRight w:val="0"/>
      <w:marTop w:val="0"/>
      <w:marBottom w:val="0"/>
      <w:divBdr>
        <w:top w:val="none" w:sz="0" w:space="0" w:color="auto"/>
        <w:left w:val="none" w:sz="0" w:space="0" w:color="auto"/>
        <w:bottom w:val="none" w:sz="0" w:space="0" w:color="auto"/>
        <w:right w:val="none" w:sz="0" w:space="0" w:color="auto"/>
      </w:divBdr>
    </w:div>
    <w:div w:id="1967464732">
      <w:bodyDiv w:val="1"/>
      <w:marLeft w:val="0"/>
      <w:marRight w:val="0"/>
      <w:marTop w:val="0"/>
      <w:marBottom w:val="0"/>
      <w:divBdr>
        <w:top w:val="none" w:sz="0" w:space="0" w:color="auto"/>
        <w:left w:val="none" w:sz="0" w:space="0" w:color="auto"/>
        <w:bottom w:val="none" w:sz="0" w:space="0" w:color="auto"/>
        <w:right w:val="none" w:sz="0" w:space="0" w:color="auto"/>
      </w:divBdr>
    </w:div>
    <w:div w:id="1977104237">
      <w:bodyDiv w:val="1"/>
      <w:marLeft w:val="0"/>
      <w:marRight w:val="0"/>
      <w:marTop w:val="0"/>
      <w:marBottom w:val="0"/>
      <w:divBdr>
        <w:top w:val="none" w:sz="0" w:space="0" w:color="auto"/>
        <w:left w:val="none" w:sz="0" w:space="0" w:color="auto"/>
        <w:bottom w:val="none" w:sz="0" w:space="0" w:color="auto"/>
        <w:right w:val="none" w:sz="0" w:space="0" w:color="auto"/>
      </w:divBdr>
    </w:div>
    <w:div w:id="2015914124">
      <w:bodyDiv w:val="1"/>
      <w:marLeft w:val="0"/>
      <w:marRight w:val="0"/>
      <w:marTop w:val="0"/>
      <w:marBottom w:val="0"/>
      <w:divBdr>
        <w:top w:val="none" w:sz="0" w:space="0" w:color="auto"/>
        <w:left w:val="none" w:sz="0" w:space="0" w:color="auto"/>
        <w:bottom w:val="none" w:sz="0" w:space="0" w:color="auto"/>
        <w:right w:val="none" w:sz="0" w:space="0" w:color="auto"/>
      </w:divBdr>
    </w:div>
    <w:div w:id="20790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4C352-17C4-4484-9E32-230DE3208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5848</Words>
  <Characters>33340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TITLE: Midpoint Developmental Evaluation Summary Report</vt:lpstr>
    </vt:vector>
  </TitlesOfParts>
  <Company>Ministry of Health</Company>
  <LinksUpToDate>false</LinksUpToDate>
  <CharactersWithSpaces>39110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Midpoint Developmental Evaluation Summary Report</dc:title>
  <dc:creator>Jac Lynch</dc:creator>
  <cp:lastModifiedBy>Susan Fernandes</cp:lastModifiedBy>
  <cp:revision>7</cp:revision>
  <cp:lastPrinted>2020-02-18T05:16:00Z</cp:lastPrinted>
  <dcterms:created xsi:type="dcterms:W3CDTF">2021-03-24T20:14:00Z</dcterms:created>
  <dcterms:modified xsi:type="dcterms:W3CDTF">2021-09-12T23:14:00Z</dcterms:modified>
</cp:coreProperties>
</file>