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B44D" w14:textId="0DD9E145" w:rsidR="00F06766" w:rsidRDefault="0042663A">
      <w:r w:rsidRPr="0042663A">
        <w:rPr>
          <w:noProof/>
        </w:rPr>
        <w:drawing>
          <wp:anchor distT="0" distB="0" distL="114300" distR="114300" simplePos="0" relativeHeight="251660288" behindDoc="0" locked="0" layoutInCell="1" allowOverlap="1" wp14:anchorId="4DD3308E" wp14:editId="710E1923">
            <wp:simplePos x="0" y="0"/>
            <wp:positionH relativeFrom="margin">
              <wp:posOffset>3228975</wp:posOffset>
            </wp:positionH>
            <wp:positionV relativeFrom="paragraph">
              <wp:posOffset>0</wp:posOffset>
            </wp:positionV>
            <wp:extent cx="3077004" cy="876422"/>
            <wp:effectExtent l="0" t="0" r="9525" b="0"/>
            <wp:wrapSquare wrapText="bothSides"/>
            <wp:docPr id="2056597516" name="Picture 1" descr="Ministry of Soci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97516" name="Picture 1" descr="Ministry of Social Development logo"/>
                    <pic:cNvPicPr/>
                  </pic:nvPicPr>
                  <pic:blipFill>
                    <a:blip r:embed="rId13">
                      <a:extLst>
                        <a:ext uri="{28A0092B-C50C-407E-A947-70E740481C1C}">
                          <a14:useLocalDpi xmlns:a14="http://schemas.microsoft.com/office/drawing/2010/main" val="0"/>
                        </a:ext>
                      </a:extLst>
                    </a:blip>
                    <a:stretch>
                      <a:fillRect/>
                    </a:stretch>
                  </pic:blipFill>
                  <pic:spPr>
                    <a:xfrm>
                      <a:off x="0" y="0"/>
                      <a:ext cx="3077004" cy="876422"/>
                    </a:xfrm>
                    <a:prstGeom prst="rect">
                      <a:avLst/>
                    </a:prstGeom>
                  </pic:spPr>
                </pic:pic>
              </a:graphicData>
            </a:graphic>
          </wp:anchor>
        </w:drawing>
      </w:r>
      <w:r w:rsidR="00F06766">
        <w:rPr>
          <w:rFonts w:ascii="Times New Roman"/>
          <w:noProof/>
        </w:rPr>
        <w:drawing>
          <wp:anchor distT="0" distB="0" distL="0" distR="0" simplePos="0" relativeHeight="251659264" behindDoc="0" locked="0" layoutInCell="1" allowOverlap="1" wp14:anchorId="31B4E171" wp14:editId="547717D1">
            <wp:simplePos x="0" y="0"/>
            <wp:positionH relativeFrom="page">
              <wp:posOffset>720090</wp:posOffset>
            </wp:positionH>
            <wp:positionV relativeFrom="page">
              <wp:posOffset>914400</wp:posOffset>
            </wp:positionV>
            <wp:extent cx="2784055" cy="719137"/>
            <wp:effectExtent l="0" t="0" r="0" b="0"/>
            <wp:wrapNone/>
            <wp:docPr id="1" name="Image 1" descr="Disability Support Services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Disability Support Services logo"/>
                    <pic:cNvPicPr/>
                  </pic:nvPicPr>
                  <pic:blipFill>
                    <a:blip r:embed="rId14" cstate="print"/>
                    <a:stretch>
                      <a:fillRect/>
                    </a:stretch>
                  </pic:blipFill>
                  <pic:spPr>
                    <a:xfrm>
                      <a:off x="0" y="0"/>
                      <a:ext cx="2784055" cy="719137"/>
                    </a:xfrm>
                    <a:prstGeom prst="rect">
                      <a:avLst/>
                    </a:prstGeom>
                  </pic:spPr>
                </pic:pic>
              </a:graphicData>
            </a:graphic>
          </wp:anchor>
        </w:drawing>
      </w:r>
    </w:p>
    <w:p w14:paraId="21137E1D" w14:textId="024A35B0" w:rsidR="00F06766" w:rsidRDefault="00F06766"/>
    <w:p w14:paraId="56073283" w14:textId="54604F95" w:rsidR="00F06766" w:rsidRDefault="00F06766"/>
    <w:p w14:paraId="7395CBF8" w14:textId="77777777" w:rsidR="0042663A" w:rsidRDefault="0042663A"/>
    <w:p w14:paraId="5798A956" w14:textId="77777777" w:rsidR="00A05A1E" w:rsidRDefault="00B6338E" w:rsidP="00A05A1E">
      <w:pPr>
        <w:pStyle w:val="Title"/>
        <w:rPr>
          <w:sz w:val="52"/>
          <w:szCs w:val="52"/>
        </w:rPr>
      </w:pPr>
      <w:r w:rsidRPr="00880E4B">
        <w:rPr>
          <w:sz w:val="52"/>
          <w:szCs w:val="52"/>
        </w:rPr>
        <w:t>Strengthening Disability Support Services</w:t>
      </w:r>
    </w:p>
    <w:p w14:paraId="69D7B5E9" w14:textId="450000BB" w:rsidR="00CA5222" w:rsidRPr="00A05A1E" w:rsidRDefault="000D7851" w:rsidP="004C5FB4">
      <w:pPr>
        <w:pStyle w:val="Subtitle"/>
        <w:rPr>
          <w:sz w:val="52"/>
          <w:szCs w:val="52"/>
        </w:rPr>
      </w:pPr>
      <w:r>
        <w:t>C</w:t>
      </w:r>
      <w:r w:rsidR="00B812FE">
        <w:t xml:space="preserve">onsultation feedback </w:t>
      </w:r>
      <w:r>
        <w:t>summary</w:t>
      </w:r>
      <w:r w:rsidR="000E2518">
        <w:t xml:space="preserve"> – Text only version</w:t>
      </w:r>
    </w:p>
    <w:p w14:paraId="6EB6E6EC" w14:textId="77777777" w:rsidR="005148B1" w:rsidRPr="005148B1" w:rsidRDefault="005148B1" w:rsidP="005148B1"/>
    <w:p w14:paraId="136AA0C3" w14:textId="77777777" w:rsidR="00CA5222" w:rsidRDefault="00CA5222" w:rsidP="00CA5222">
      <w:r>
        <w:t>August 2026</w:t>
      </w:r>
    </w:p>
    <w:p w14:paraId="3535EB1E" w14:textId="78001F11" w:rsidR="00A2199F" w:rsidRDefault="00CA5222" w:rsidP="00BE22D7">
      <w:pPr>
        <w:pStyle w:val="Subtitle"/>
      </w:pPr>
      <w:r>
        <w:t>Prepared by Global Research Ltd</w:t>
      </w:r>
    </w:p>
    <w:p w14:paraId="37B4B66E" w14:textId="77777777" w:rsidR="00A2199F" w:rsidRDefault="00A2199F">
      <w:r>
        <w:br w:type="page"/>
      </w:r>
    </w:p>
    <w:p w14:paraId="22B66F7A" w14:textId="58009C11" w:rsidR="00E43D70" w:rsidRDefault="00E43D70" w:rsidP="008C0F96">
      <w:pPr>
        <w:pStyle w:val="Heading1"/>
      </w:pPr>
      <w:r>
        <w:lastRenderedPageBreak/>
        <w:t>Contents</w:t>
      </w:r>
    </w:p>
    <w:p w14:paraId="7E9AA8CA" w14:textId="2D6ACBD5" w:rsidR="00A2199F" w:rsidRDefault="00A2199F" w:rsidP="00A2199F">
      <w:r>
        <w:t xml:space="preserve">Consulting with the disability community </w:t>
      </w:r>
    </w:p>
    <w:p w14:paraId="512820EA" w14:textId="1005B51B" w:rsidR="00A2199F" w:rsidRDefault="00A2199F" w:rsidP="00A2199F">
      <w:r>
        <w:t xml:space="preserve">Engagement summary </w:t>
      </w:r>
    </w:p>
    <w:p w14:paraId="515B4E07" w14:textId="6514B213" w:rsidR="00A2199F" w:rsidRDefault="00A2199F" w:rsidP="00A2199F">
      <w:r>
        <w:t>Key themes</w:t>
      </w:r>
      <w:r w:rsidR="00A05A1E">
        <w:t>:</w:t>
      </w:r>
    </w:p>
    <w:p w14:paraId="7C38DA42" w14:textId="4E9CABFA" w:rsidR="00A2199F" w:rsidRDefault="00A05A1E" w:rsidP="00A2199F">
      <w:r>
        <w:t xml:space="preserve">Theme 1 </w:t>
      </w:r>
      <w:r w:rsidR="00A2218E">
        <w:t>– Support</w:t>
      </w:r>
      <w:r w:rsidR="00A2199F">
        <w:t xml:space="preserve"> that is built around disabled people </w:t>
      </w:r>
    </w:p>
    <w:p w14:paraId="00F40753" w14:textId="3365E656" w:rsidR="00A2199F" w:rsidRDefault="00A05A1E" w:rsidP="00A2199F">
      <w:r>
        <w:t xml:space="preserve">Theme 2 – </w:t>
      </w:r>
      <w:r w:rsidR="00A2199F">
        <w:t xml:space="preserve">A system that is easy to navigate </w:t>
      </w:r>
    </w:p>
    <w:p w14:paraId="51093EFA" w14:textId="4CADEC4D" w:rsidR="00A2199F" w:rsidRDefault="00A05A1E" w:rsidP="00A2199F">
      <w:r>
        <w:t xml:space="preserve">Theme 3 – </w:t>
      </w:r>
      <w:r w:rsidR="00A2199F">
        <w:t>Confidence and trust in decisions</w:t>
      </w:r>
      <w:r w:rsidR="00A2199F" w:rsidRPr="00A2199F">
        <w:t xml:space="preserve"> </w:t>
      </w:r>
    </w:p>
    <w:p w14:paraId="2D21E741" w14:textId="42927414" w:rsidR="00A2199F" w:rsidRDefault="00A05A1E" w:rsidP="00A2199F">
      <w:r>
        <w:t xml:space="preserve">Theme 4 – </w:t>
      </w:r>
      <w:r w:rsidR="00A2199F">
        <w:t>Proactive support</w:t>
      </w:r>
      <w:r w:rsidR="00A2199F" w:rsidRPr="00A2199F">
        <w:t xml:space="preserve"> </w:t>
      </w:r>
    </w:p>
    <w:p w14:paraId="1A3A4C98" w14:textId="3A08CDB9" w:rsidR="00A2199F" w:rsidRDefault="00A05A1E" w:rsidP="00A2199F">
      <w:r>
        <w:t xml:space="preserve">Theme 5 – </w:t>
      </w:r>
      <w:r w:rsidR="00A2199F">
        <w:t>Carers and whānau recognition</w:t>
      </w:r>
      <w:r w:rsidR="00A2199F" w:rsidRPr="00A2199F">
        <w:t xml:space="preserve"> </w:t>
      </w:r>
    </w:p>
    <w:p w14:paraId="1438D79C" w14:textId="01E5B9C7" w:rsidR="00A2199F" w:rsidRDefault="00A05A1E" w:rsidP="00A2199F">
      <w:r>
        <w:t xml:space="preserve">Theme 6 – </w:t>
      </w:r>
      <w:r w:rsidR="00A2199F">
        <w:t>Real choice and control</w:t>
      </w:r>
      <w:r w:rsidR="00A2199F" w:rsidRPr="00A2199F">
        <w:t xml:space="preserve"> </w:t>
      </w:r>
    </w:p>
    <w:p w14:paraId="2CBD5F5C" w14:textId="23FA9AD6" w:rsidR="00CA5222" w:rsidRDefault="00A2199F" w:rsidP="00A2199F">
      <w:r>
        <w:t>What good looks like</w:t>
      </w:r>
      <w:r w:rsidRPr="00A2199F">
        <w:t xml:space="preserve"> </w:t>
      </w:r>
    </w:p>
    <w:p w14:paraId="41D6C050" w14:textId="77777777" w:rsidR="005148B1" w:rsidRDefault="005148B1" w:rsidP="00A2199F"/>
    <w:p w14:paraId="130BCCE3" w14:textId="4B775DF6" w:rsidR="00E43D70" w:rsidRDefault="00E43D70" w:rsidP="007D750A">
      <w:pPr>
        <w:pStyle w:val="Heading2"/>
      </w:pPr>
      <w:r w:rsidRPr="00E43D70">
        <w:t>About this report</w:t>
      </w:r>
    </w:p>
    <w:p w14:paraId="20616D13" w14:textId="0D58F00F" w:rsidR="005148B1" w:rsidRDefault="00773E1F" w:rsidP="00A2199F">
      <w:r>
        <w:t xml:space="preserve">This </w:t>
      </w:r>
      <w:r w:rsidR="0088439E">
        <w:t>report summarises the f</w:t>
      </w:r>
      <w:r w:rsidR="00E43D70" w:rsidRPr="00E43D70">
        <w:t>indings from the 2026 Disability Support Services consultation on further improvements to disability support services, which ran from 8 June to 31 July 2026.</w:t>
      </w:r>
    </w:p>
    <w:p w14:paraId="4B4ED266" w14:textId="3D5C890C" w:rsidR="00E43D70" w:rsidRDefault="00E43D70" w:rsidP="008C0F96">
      <w:pPr>
        <w:pStyle w:val="Heading2"/>
      </w:pPr>
      <w:r w:rsidRPr="00E43D70">
        <w:t>How people took part</w:t>
      </w:r>
    </w:p>
    <w:p w14:paraId="667CC781" w14:textId="30C34424" w:rsidR="008C0F96" w:rsidRDefault="0088439E" w:rsidP="00A2199F">
      <w:r>
        <w:t xml:space="preserve">There were </w:t>
      </w:r>
      <w:r w:rsidR="00E43D70" w:rsidRPr="00E43D70">
        <w:t>379 survey responses, 432 workshop attendees and 55 written submissions — more than 850 participants in total.</w:t>
      </w:r>
    </w:p>
    <w:p w14:paraId="3E5A7BE5" w14:textId="77777777" w:rsidR="008C0F96" w:rsidRDefault="008C0F96">
      <w:r>
        <w:br w:type="page"/>
      </w:r>
    </w:p>
    <w:p w14:paraId="4BEFCBA9" w14:textId="5D89E576" w:rsidR="00E43D70" w:rsidRDefault="008C0F96" w:rsidP="008C0F96">
      <w:pPr>
        <w:pStyle w:val="Heading1"/>
      </w:pPr>
      <w:r w:rsidRPr="008C0F96">
        <w:lastRenderedPageBreak/>
        <w:t>Consulting with the disability community</w:t>
      </w:r>
    </w:p>
    <w:p w14:paraId="17B0E844" w14:textId="77777777" w:rsidR="00367197" w:rsidRDefault="00367197" w:rsidP="00367197">
      <w:pPr>
        <w:pStyle w:val="Heading2"/>
      </w:pPr>
      <w:r w:rsidRPr="00367197">
        <w:t xml:space="preserve">About DSS </w:t>
      </w:r>
    </w:p>
    <w:p w14:paraId="63D8EB9E" w14:textId="6BDA3160" w:rsidR="00367197" w:rsidRDefault="00367197" w:rsidP="00367197">
      <w:r w:rsidRPr="00367197">
        <w:t xml:space="preserve">Disability Support Services (DSS) is </w:t>
      </w:r>
      <w:r w:rsidR="00984D39">
        <w:t xml:space="preserve">part of </w:t>
      </w:r>
      <w:r w:rsidRPr="00367197">
        <w:t>the Ministry of Social Development (MSD)</w:t>
      </w:r>
      <w:r w:rsidR="00984D39">
        <w:t xml:space="preserve">. DSS </w:t>
      </w:r>
      <w:r w:rsidRPr="00367197">
        <w:t>provides services and supports to disabled people. Other government services within health, education and welfare, as well as Accident Compensation Corporation (ACC), provide disability services and support alongside those offered by DSS.</w:t>
      </w:r>
    </w:p>
    <w:p w14:paraId="69BF658F" w14:textId="77777777" w:rsidR="00367197" w:rsidRDefault="00367197" w:rsidP="00367197">
      <w:pPr>
        <w:pStyle w:val="Heading2"/>
      </w:pPr>
      <w:r w:rsidRPr="00367197">
        <w:t xml:space="preserve">Consultations so far </w:t>
      </w:r>
    </w:p>
    <w:p w14:paraId="25D50D9A" w14:textId="2CA5230B" w:rsidR="00367197" w:rsidRDefault="00367197" w:rsidP="00367197">
      <w:r w:rsidRPr="00367197">
        <w:t>In 2024</w:t>
      </w:r>
      <w:r w:rsidR="00984D39">
        <w:t>,</w:t>
      </w:r>
      <w:r w:rsidRPr="00367197">
        <w:t xml:space="preserve"> an independent review of DSS found a lack of fairness and transparency around what support disabled people can access, and that spending was becoming unsustainable. Later that year a consultation asked the disability community about their experiences; this was followed by a consultation in 2025 that looked into the assessment and allocations process, including administering flexible funding. Building on these, in 2026 a third consultation asked about further improvements that DSS could implement to deliver support services that are fair, transparent, and that meet people’s needs.</w:t>
      </w:r>
    </w:p>
    <w:p w14:paraId="3EFDF35A" w14:textId="679B7C89" w:rsidR="00B311FB" w:rsidRDefault="00B311FB" w:rsidP="00B311FB">
      <w:pPr>
        <w:pStyle w:val="Heading4"/>
      </w:pPr>
      <w:r>
        <w:t>Timeline</w:t>
      </w:r>
    </w:p>
    <w:p w14:paraId="41755BB6" w14:textId="46482022" w:rsidR="00367197" w:rsidRDefault="007C495D" w:rsidP="003F0E06">
      <w:pPr>
        <w:pStyle w:val="ListParagraph"/>
        <w:numPr>
          <w:ilvl w:val="0"/>
          <w:numId w:val="20"/>
        </w:numPr>
      </w:pPr>
      <w:r>
        <w:t>2024:</w:t>
      </w:r>
      <w:r w:rsidR="0009562B" w:rsidRPr="0009562B">
        <w:t xml:space="preserve"> Independent review</w:t>
      </w:r>
    </w:p>
    <w:p w14:paraId="45264B1B" w14:textId="77777777" w:rsidR="003F0E06" w:rsidRDefault="007C495D" w:rsidP="003F0E06">
      <w:pPr>
        <w:pStyle w:val="ListParagraph"/>
        <w:numPr>
          <w:ilvl w:val="0"/>
          <w:numId w:val="20"/>
        </w:numPr>
      </w:pPr>
      <w:r>
        <w:t>2024:</w:t>
      </w:r>
      <w:r w:rsidR="001F2552" w:rsidRPr="001F2552">
        <w:t xml:space="preserve"> Consultation: experiences of accessing supports</w:t>
      </w:r>
    </w:p>
    <w:p w14:paraId="48FC68DD" w14:textId="44A69170" w:rsidR="007C495D" w:rsidRDefault="007C495D" w:rsidP="003F0E06">
      <w:pPr>
        <w:pStyle w:val="ListParagraph"/>
        <w:numPr>
          <w:ilvl w:val="0"/>
          <w:numId w:val="20"/>
        </w:numPr>
      </w:pPr>
      <w:r>
        <w:t>2025:</w:t>
      </w:r>
      <w:r w:rsidR="009B70F7" w:rsidRPr="009B70F7">
        <w:t xml:space="preserve"> Consultation: assessments, allocation, funding</w:t>
      </w:r>
    </w:p>
    <w:p w14:paraId="095EB2A9" w14:textId="781E4151" w:rsidR="007C495D" w:rsidRDefault="007C495D" w:rsidP="003F0E06">
      <w:pPr>
        <w:pStyle w:val="ListParagraph"/>
        <w:numPr>
          <w:ilvl w:val="0"/>
          <w:numId w:val="20"/>
        </w:numPr>
      </w:pPr>
      <w:r>
        <w:t xml:space="preserve">2026: </w:t>
      </w:r>
      <w:r w:rsidR="00C35ECB" w:rsidRPr="00C35ECB">
        <w:t>Consultation: further improvements to disability support</w:t>
      </w:r>
    </w:p>
    <w:p w14:paraId="799CF1D5" w14:textId="53E8EA37" w:rsidR="00B66236" w:rsidRDefault="00C35ECB" w:rsidP="003F0E06">
      <w:pPr>
        <w:pStyle w:val="ListParagraph"/>
        <w:numPr>
          <w:ilvl w:val="0"/>
          <w:numId w:val="20"/>
        </w:numPr>
      </w:pPr>
      <w:r>
        <w:t xml:space="preserve">From 2026 onwards: </w:t>
      </w:r>
      <w:r w:rsidR="00B66236" w:rsidRPr="00B66236">
        <w:t>DSS will continue to stabilise and improve the DSS system</w:t>
      </w:r>
    </w:p>
    <w:p w14:paraId="41119C1D" w14:textId="77777777" w:rsidR="00B66236" w:rsidRDefault="00B66236">
      <w:r>
        <w:br w:type="page"/>
      </w:r>
    </w:p>
    <w:p w14:paraId="3748143E" w14:textId="77777777" w:rsidR="002D3710" w:rsidRDefault="002D3710" w:rsidP="002D3710">
      <w:pPr>
        <w:pStyle w:val="Heading1"/>
        <w:rPr>
          <w:spacing w:val="-2"/>
        </w:rPr>
      </w:pPr>
      <w:bookmarkStart w:id="0" w:name="_TOC_250008"/>
      <w:r>
        <w:lastRenderedPageBreak/>
        <w:t>Engagement</w:t>
      </w:r>
      <w:r>
        <w:rPr>
          <w:spacing w:val="-25"/>
        </w:rPr>
        <w:t xml:space="preserve"> </w:t>
      </w:r>
      <w:bookmarkEnd w:id="0"/>
      <w:r>
        <w:rPr>
          <w:spacing w:val="-2"/>
        </w:rPr>
        <w:t>summary</w:t>
      </w:r>
    </w:p>
    <w:p w14:paraId="264B7499" w14:textId="195E150F" w:rsidR="007207F8" w:rsidRDefault="007207F8" w:rsidP="007207F8">
      <w:pPr>
        <w:pStyle w:val="Heading2"/>
      </w:pPr>
      <w:r>
        <w:t>Introduction</w:t>
      </w:r>
    </w:p>
    <w:p w14:paraId="3826BF8B" w14:textId="3BEBAF85" w:rsidR="002D3710" w:rsidRDefault="007207F8" w:rsidP="007207F8">
      <w:r>
        <w:t>This summary report presents ﬁndings from the 2026 Disability Support Services consultation that focused on further improvements to disability support services. This consultation ran from 8 June to 31 July 2026</w:t>
      </w:r>
      <w:r w:rsidR="008A3AFB">
        <w:t>.</w:t>
      </w:r>
    </w:p>
    <w:p w14:paraId="08B583EB" w14:textId="78727CE3" w:rsidR="00862440" w:rsidRDefault="00862440" w:rsidP="00862440">
      <w:r>
        <w:t xml:space="preserve">The information presented in this summary report reﬂects the views of people who contributed via attending a workshop, by completing DSS’s online survey, </w:t>
      </w:r>
      <w:r w:rsidR="00454A61">
        <w:t>or making</w:t>
      </w:r>
      <w:r>
        <w:t xml:space="preserve"> a submission.</w:t>
      </w:r>
    </w:p>
    <w:p w14:paraId="2D953E8A" w14:textId="77777777" w:rsidR="00862440" w:rsidRDefault="00862440" w:rsidP="00862440">
      <w:r>
        <w:t>Disability Support Services is currently two years into a programme of improvements. Some changes have already been introduced in response to feedback from earlier consultations, and further improvements are planned over the next ﬁve years.</w:t>
      </w:r>
    </w:p>
    <w:p w14:paraId="0BFD23BC" w14:textId="7F03F1CA" w:rsidR="00862440" w:rsidRDefault="00862440" w:rsidP="00862440">
      <w:r>
        <w:t>This consultation took place shortly after several major changes were introduced, including a new nationally consistent approach to assessments and funding decisions (from February 2026) and the removal of purchasing guidelines for people using ﬂexible funding (from April 2026). Many people who receive DSS support had not yet experienced these changes before the consultation commenced. The consultation also took place while Parliament was considering the</w:t>
      </w:r>
      <w:r w:rsidR="00454A61">
        <w:t xml:space="preserve"> </w:t>
      </w:r>
      <w:r>
        <w:t>DSS Act 2026. We acknowledge the experiences shared and the feedback received from the community in this context.</w:t>
      </w:r>
    </w:p>
    <w:p w14:paraId="09509594" w14:textId="77777777" w:rsidR="00862440" w:rsidRDefault="00862440" w:rsidP="00862440">
      <w:r>
        <w:t>Many shared the signiﬁcant challenges they face in their daily lives and di</w:t>
      </w:r>
      <w:r>
        <w:rPr>
          <w:rFonts w:ascii="Arial" w:hAnsi="Arial" w:cs="Arial"/>
        </w:rPr>
        <w:t>ﬃ</w:t>
      </w:r>
      <w:r>
        <w:t>culties getting the support they need from the broader disability support system, which cuts across multiple government agencies and community groups. For many there were signi</w:t>
      </w:r>
      <w:r>
        <w:rPr>
          <w:rFonts w:ascii="Aptos" w:hAnsi="Aptos" w:cs="Aptos"/>
        </w:rPr>
        <w:t>ﬁ</w:t>
      </w:r>
      <w:r>
        <w:t>cant feelings of distrust in the system, and we heard many shared stories of unfair and inequitable access to support. We greatly value the time people took to share their deeply personal experiences.</w:t>
      </w:r>
    </w:p>
    <w:p w14:paraId="704426B4" w14:textId="7386FDAB" w:rsidR="008A3AFB" w:rsidRDefault="00862440" w:rsidP="00862440">
      <w:r>
        <w:t>DSS will consider feedback from this – and prior – engagements as part of its ongoing work to strengthen the disability support system.</w:t>
      </w:r>
    </w:p>
    <w:p w14:paraId="5A32FA5C" w14:textId="36F88AD7" w:rsidR="00864C7C" w:rsidRDefault="00D77570" w:rsidP="0074287A">
      <w:pPr>
        <w:pStyle w:val="Heading4"/>
      </w:pPr>
      <w:r>
        <w:t>Engagement reach</w:t>
      </w:r>
    </w:p>
    <w:p w14:paraId="4F00591A" w14:textId="3BBCEF3E" w:rsidR="00D77570" w:rsidRDefault="00D77570" w:rsidP="00864C7C">
      <w:pPr>
        <w:pStyle w:val="ListParagraph"/>
        <w:numPr>
          <w:ilvl w:val="0"/>
          <w:numId w:val="21"/>
        </w:numPr>
      </w:pPr>
      <w:r>
        <w:t>850+ participants</w:t>
      </w:r>
    </w:p>
    <w:p w14:paraId="644501B3" w14:textId="473A57F8" w:rsidR="00D77570" w:rsidRDefault="00D77570" w:rsidP="00864C7C">
      <w:pPr>
        <w:pStyle w:val="ListParagraph"/>
        <w:numPr>
          <w:ilvl w:val="0"/>
          <w:numId w:val="21"/>
        </w:numPr>
      </w:pPr>
      <w:r>
        <w:lastRenderedPageBreak/>
        <w:t>379 survey responses</w:t>
      </w:r>
    </w:p>
    <w:p w14:paraId="50754CE4" w14:textId="4E3B0E69" w:rsidR="00D77570" w:rsidRDefault="00D77570" w:rsidP="00864C7C">
      <w:pPr>
        <w:pStyle w:val="ListParagraph"/>
        <w:numPr>
          <w:ilvl w:val="0"/>
          <w:numId w:val="21"/>
        </w:numPr>
      </w:pPr>
      <w:r>
        <w:t>432 workshop attendees</w:t>
      </w:r>
    </w:p>
    <w:p w14:paraId="466A70CE" w14:textId="5802D879" w:rsidR="00D77570" w:rsidRDefault="00D77570" w:rsidP="00864C7C">
      <w:pPr>
        <w:pStyle w:val="ListParagraph"/>
        <w:numPr>
          <w:ilvl w:val="0"/>
          <w:numId w:val="21"/>
        </w:numPr>
      </w:pPr>
      <w:r>
        <w:t>55 submissions</w:t>
      </w:r>
      <w:r>
        <w:br w:type="page"/>
      </w:r>
    </w:p>
    <w:p w14:paraId="1EE172B4" w14:textId="77777777" w:rsidR="0037035E" w:rsidRDefault="0037035E" w:rsidP="0037035E">
      <w:pPr>
        <w:pStyle w:val="Heading1"/>
      </w:pPr>
      <w:r>
        <w:lastRenderedPageBreak/>
        <w:t>Key themes</w:t>
      </w:r>
    </w:p>
    <w:p w14:paraId="49FA2926" w14:textId="27801A25" w:rsidR="0037035E" w:rsidRDefault="0037035E" w:rsidP="0037035E">
      <w:r>
        <w:t>Across this consultation several themes came up repeatedly, no matter which questions had been asked</w:t>
      </w:r>
      <w:r w:rsidR="00362121">
        <w:t>,</w:t>
      </w:r>
      <w:r>
        <w:t xml:space="preserve"> or which topics people were giving feedback on.</w:t>
      </w:r>
    </w:p>
    <w:p w14:paraId="28D00264" w14:textId="215BCAD8" w:rsidR="001E2B51" w:rsidRDefault="0037035E" w:rsidP="0037035E">
      <w:r>
        <w:t>These repeated themes are revealing because they show what matters to most people.</w:t>
      </w:r>
    </w:p>
    <w:p w14:paraId="287144B6" w14:textId="17E58A9F" w:rsidR="0037035E" w:rsidRDefault="0037035E" w:rsidP="0074287A">
      <w:pPr>
        <w:pStyle w:val="Heading4"/>
      </w:pPr>
      <w:r>
        <w:t>People want</w:t>
      </w:r>
      <w:r w:rsidR="00BE1B5E">
        <w:t>:</w:t>
      </w:r>
    </w:p>
    <w:p w14:paraId="76221EEB" w14:textId="77777777" w:rsidR="003D4129" w:rsidRDefault="003D4129" w:rsidP="00BE1B5E">
      <w:pPr>
        <w:pStyle w:val="ListParagraph"/>
        <w:numPr>
          <w:ilvl w:val="0"/>
          <w:numId w:val="22"/>
        </w:numPr>
        <w:ind w:left="714" w:hanging="357"/>
        <w:contextualSpacing w:val="0"/>
      </w:pPr>
      <w:r>
        <w:t>Support</w:t>
      </w:r>
      <w:r w:rsidRPr="00BE1B5E">
        <w:rPr>
          <w:spacing w:val="-20"/>
        </w:rPr>
        <w:t xml:space="preserve"> </w:t>
      </w:r>
      <w:r>
        <w:t>that</w:t>
      </w:r>
      <w:r w:rsidRPr="00BE1B5E">
        <w:rPr>
          <w:spacing w:val="-19"/>
        </w:rPr>
        <w:t xml:space="preserve"> </w:t>
      </w:r>
      <w:r>
        <w:t xml:space="preserve">is built around </w:t>
      </w:r>
      <w:r w:rsidRPr="00BE1B5E">
        <w:rPr>
          <w:spacing w:val="-4"/>
        </w:rPr>
        <w:t>them</w:t>
      </w:r>
    </w:p>
    <w:p w14:paraId="18309C2B" w14:textId="77777777" w:rsidR="00396D6C" w:rsidRDefault="00396D6C" w:rsidP="00BE1B5E">
      <w:pPr>
        <w:pStyle w:val="ListParagraph"/>
        <w:numPr>
          <w:ilvl w:val="0"/>
          <w:numId w:val="22"/>
        </w:numPr>
        <w:ind w:left="714" w:hanging="357"/>
        <w:contextualSpacing w:val="0"/>
      </w:pPr>
      <w:r>
        <w:t>A system</w:t>
      </w:r>
      <w:r w:rsidRPr="00BE1B5E">
        <w:rPr>
          <w:spacing w:val="-6"/>
        </w:rPr>
        <w:t xml:space="preserve"> </w:t>
      </w:r>
      <w:r>
        <w:t>that</w:t>
      </w:r>
      <w:r w:rsidRPr="00BE1B5E">
        <w:rPr>
          <w:spacing w:val="-10"/>
        </w:rPr>
        <w:t xml:space="preserve"> </w:t>
      </w:r>
      <w:r>
        <w:t>is easy</w:t>
      </w:r>
      <w:r w:rsidRPr="00BE1B5E">
        <w:rPr>
          <w:spacing w:val="-10"/>
        </w:rPr>
        <w:t xml:space="preserve"> </w:t>
      </w:r>
      <w:r>
        <w:t>to</w:t>
      </w:r>
      <w:r w:rsidRPr="00BE1B5E">
        <w:rPr>
          <w:spacing w:val="-11"/>
        </w:rPr>
        <w:t xml:space="preserve"> </w:t>
      </w:r>
      <w:r>
        <w:t>navigate</w:t>
      </w:r>
    </w:p>
    <w:p w14:paraId="3934CC67" w14:textId="77777777" w:rsidR="00880C44" w:rsidRDefault="00880C44" w:rsidP="00BE1B5E">
      <w:pPr>
        <w:pStyle w:val="ListParagraph"/>
        <w:numPr>
          <w:ilvl w:val="0"/>
          <w:numId w:val="22"/>
        </w:numPr>
        <w:ind w:left="714" w:hanging="357"/>
        <w:contextualSpacing w:val="0"/>
      </w:pPr>
      <w:r>
        <w:t>Conﬁdence and trust that decisions</w:t>
      </w:r>
      <w:r w:rsidRPr="00BE1B5E">
        <w:rPr>
          <w:spacing w:val="-22"/>
        </w:rPr>
        <w:t xml:space="preserve"> </w:t>
      </w:r>
      <w:r>
        <w:t>are</w:t>
      </w:r>
      <w:r w:rsidRPr="00BE1B5E">
        <w:rPr>
          <w:spacing w:val="-21"/>
        </w:rPr>
        <w:t xml:space="preserve"> </w:t>
      </w:r>
      <w:r>
        <w:t>fair and consistent</w:t>
      </w:r>
    </w:p>
    <w:p w14:paraId="263EBA0B" w14:textId="77777777" w:rsidR="009553DE" w:rsidRDefault="009553DE" w:rsidP="00BE1B5E">
      <w:pPr>
        <w:pStyle w:val="ListParagraph"/>
        <w:numPr>
          <w:ilvl w:val="0"/>
          <w:numId w:val="22"/>
        </w:numPr>
        <w:ind w:left="714" w:hanging="357"/>
        <w:contextualSpacing w:val="0"/>
      </w:pPr>
      <w:r>
        <w:t>Support</w:t>
      </w:r>
      <w:r w:rsidRPr="00BE1B5E">
        <w:rPr>
          <w:spacing w:val="-20"/>
        </w:rPr>
        <w:t xml:space="preserve"> </w:t>
      </w:r>
      <w:r>
        <w:t>before crisis point</w:t>
      </w:r>
      <w:r w:rsidRPr="00BE1B5E">
        <w:rPr>
          <w:spacing w:val="-13"/>
        </w:rPr>
        <w:t xml:space="preserve"> </w:t>
      </w:r>
      <w:r>
        <w:t>led by trusted relationships</w:t>
      </w:r>
    </w:p>
    <w:p w14:paraId="438F8B28" w14:textId="77777777" w:rsidR="000D6E5D" w:rsidRDefault="000D6E5D" w:rsidP="00BE1B5E">
      <w:pPr>
        <w:pStyle w:val="ListParagraph"/>
        <w:numPr>
          <w:ilvl w:val="0"/>
          <w:numId w:val="22"/>
        </w:numPr>
        <w:ind w:left="714" w:hanging="357"/>
        <w:contextualSpacing w:val="0"/>
      </w:pPr>
      <w:r>
        <w:t>Carers</w:t>
      </w:r>
      <w:r w:rsidRPr="00BE1B5E">
        <w:rPr>
          <w:spacing w:val="-7"/>
        </w:rPr>
        <w:t xml:space="preserve"> </w:t>
      </w:r>
      <w:r>
        <w:t>and whānau recognised</w:t>
      </w:r>
    </w:p>
    <w:p w14:paraId="2A00CBBD" w14:textId="019189AE" w:rsidR="00D41BC7" w:rsidRDefault="00961B65" w:rsidP="00BE1B5E">
      <w:pPr>
        <w:pStyle w:val="ListParagraph"/>
        <w:numPr>
          <w:ilvl w:val="0"/>
          <w:numId w:val="22"/>
        </w:numPr>
        <w:ind w:left="714" w:hanging="357"/>
        <w:contextualSpacing w:val="0"/>
      </w:pPr>
      <w:r>
        <w:t xml:space="preserve">Real choice and </w:t>
      </w:r>
      <w:r w:rsidRPr="00BE1B5E">
        <w:rPr>
          <w:spacing w:val="-6"/>
        </w:rPr>
        <w:t>control</w:t>
      </w:r>
      <w:r w:rsidRPr="00BE1B5E">
        <w:rPr>
          <w:spacing w:val="-16"/>
        </w:rPr>
        <w:t xml:space="preserve"> </w:t>
      </w:r>
      <w:r w:rsidRPr="00BE1B5E">
        <w:rPr>
          <w:spacing w:val="-6"/>
        </w:rPr>
        <w:t>that</w:t>
      </w:r>
      <w:r w:rsidRPr="00BE1B5E">
        <w:rPr>
          <w:spacing w:val="-16"/>
        </w:rPr>
        <w:t xml:space="preserve"> </w:t>
      </w:r>
      <w:r w:rsidRPr="00BE1B5E">
        <w:rPr>
          <w:spacing w:val="-6"/>
        </w:rPr>
        <w:t xml:space="preserve">work </w:t>
      </w:r>
      <w:r w:rsidRPr="00BE1B5E">
        <w:rPr>
          <w:spacing w:val="-4"/>
        </w:rPr>
        <w:t>with</w:t>
      </w:r>
      <w:r w:rsidRPr="00BE1B5E">
        <w:rPr>
          <w:spacing w:val="-18"/>
        </w:rPr>
        <w:t xml:space="preserve"> </w:t>
      </w:r>
      <w:r w:rsidRPr="00BE1B5E">
        <w:rPr>
          <w:spacing w:val="-4"/>
        </w:rPr>
        <w:t>the</w:t>
      </w:r>
      <w:r w:rsidRPr="00BE1B5E">
        <w:rPr>
          <w:spacing w:val="-18"/>
        </w:rPr>
        <w:t xml:space="preserve"> </w:t>
      </w:r>
      <w:r w:rsidRPr="00BE1B5E">
        <w:rPr>
          <w:spacing w:val="-4"/>
        </w:rPr>
        <w:t xml:space="preserve">realities </w:t>
      </w:r>
      <w:r>
        <w:t>of daily life</w:t>
      </w:r>
    </w:p>
    <w:p w14:paraId="475B7CDA" w14:textId="77777777" w:rsidR="00D41BC7" w:rsidRDefault="00D41BC7">
      <w:r>
        <w:br w:type="page"/>
      </w:r>
    </w:p>
    <w:p w14:paraId="7A792458" w14:textId="73654BB8" w:rsidR="00D41BC7" w:rsidRDefault="00D41BC7" w:rsidP="00DC7662">
      <w:pPr>
        <w:pStyle w:val="Heading1"/>
      </w:pPr>
      <w:r>
        <w:lastRenderedPageBreak/>
        <w:t>T</w:t>
      </w:r>
      <w:r w:rsidR="00B324BF">
        <w:t>heme</w:t>
      </w:r>
      <w:r w:rsidR="007B5EBD">
        <w:t xml:space="preserve"> </w:t>
      </w:r>
      <w:r>
        <w:t>1</w:t>
      </w:r>
      <w:r w:rsidR="0051506F">
        <w:t xml:space="preserve">- </w:t>
      </w:r>
      <w:r>
        <w:t>Support that is built around disabled people</w:t>
      </w:r>
    </w:p>
    <w:p w14:paraId="25386B6D" w14:textId="4C3CD591" w:rsidR="00961B65" w:rsidRDefault="00DA2452" w:rsidP="00C915FD">
      <w:pPr>
        <w:pStyle w:val="Heading2"/>
      </w:pPr>
      <w:r>
        <w:t>S</w:t>
      </w:r>
      <w:r w:rsidR="00E367ED" w:rsidRPr="00E367ED">
        <w:t>upport and success look different for each person</w:t>
      </w:r>
    </w:p>
    <w:p w14:paraId="357A4670" w14:textId="7A750722" w:rsidR="0037035E" w:rsidRPr="004660FB" w:rsidRDefault="004660FB" w:rsidP="00241C9A">
      <w:pPr>
        <w:pStyle w:val="ListParagraph"/>
        <w:numPr>
          <w:ilvl w:val="0"/>
          <w:numId w:val="23"/>
        </w:numPr>
      </w:pPr>
      <w:r w:rsidRPr="00241C9A">
        <w:rPr>
          <w:color w:val="1C1C1B"/>
          <w:spacing w:val="-2"/>
        </w:rPr>
        <w:t>We</w:t>
      </w:r>
      <w:r w:rsidRPr="00241C9A">
        <w:rPr>
          <w:color w:val="1C1C1B"/>
          <w:spacing w:val="-20"/>
        </w:rPr>
        <w:t xml:space="preserve"> </w:t>
      </w:r>
      <w:r w:rsidRPr="00241C9A">
        <w:rPr>
          <w:color w:val="1C1C1B"/>
          <w:spacing w:val="-2"/>
        </w:rPr>
        <w:t>heard</w:t>
      </w:r>
      <w:r w:rsidRPr="00241C9A">
        <w:rPr>
          <w:color w:val="1C1C1B"/>
          <w:spacing w:val="-16"/>
        </w:rPr>
        <w:t xml:space="preserve"> </w:t>
      </w:r>
      <w:r w:rsidRPr="00241C9A">
        <w:rPr>
          <w:color w:val="1C1C1B"/>
          <w:spacing w:val="-2"/>
        </w:rPr>
        <w:t>that</w:t>
      </w:r>
      <w:r w:rsidRPr="00241C9A">
        <w:rPr>
          <w:color w:val="1C1C1B"/>
          <w:spacing w:val="-16"/>
        </w:rPr>
        <w:t xml:space="preserve"> </w:t>
      </w:r>
      <w:r w:rsidRPr="00241C9A">
        <w:rPr>
          <w:color w:val="1C1C1B"/>
          <w:spacing w:val="-2"/>
        </w:rPr>
        <w:t>support</w:t>
      </w:r>
      <w:r w:rsidRPr="00241C9A">
        <w:rPr>
          <w:color w:val="1C1C1B"/>
          <w:spacing w:val="-16"/>
        </w:rPr>
        <w:t xml:space="preserve"> </w:t>
      </w:r>
      <w:r w:rsidRPr="00241C9A">
        <w:rPr>
          <w:color w:val="1C1C1B"/>
          <w:spacing w:val="-2"/>
        </w:rPr>
        <w:t>needs</w:t>
      </w:r>
      <w:r w:rsidRPr="00241C9A">
        <w:rPr>
          <w:color w:val="1C1C1B"/>
          <w:spacing w:val="-17"/>
        </w:rPr>
        <w:t xml:space="preserve"> </w:t>
      </w:r>
      <w:r w:rsidRPr="00241C9A">
        <w:rPr>
          <w:color w:val="1C1C1B"/>
          <w:spacing w:val="-2"/>
        </w:rPr>
        <w:t>to</w:t>
      </w:r>
      <w:r w:rsidRPr="00241C9A">
        <w:rPr>
          <w:color w:val="1C1C1B"/>
          <w:spacing w:val="-16"/>
        </w:rPr>
        <w:t xml:space="preserve"> </w:t>
      </w:r>
      <w:r w:rsidRPr="00241C9A">
        <w:rPr>
          <w:color w:val="1C1C1B"/>
          <w:spacing w:val="-2"/>
        </w:rPr>
        <w:t>meet</w:t>
      </w:r>
      <w:r w:rsidRPr="00241C9A">
        <w:rPr>
          <w:color w:val="1C1C1B"/>
          <w:spacing w:val="-16"/>
        </w:rPr>
        <w:t xml:space="preserve"> </w:t>
      </w:r>
      <w:r w:rsidRPr="00241C9A">
        <w:rPr>
          <w:color w:val="1C1C1B"/>
          <w:spacing w:val="-2"/>
        </w:rPr>
        <w:t>the</w:t>
      </w:r>
      <w:r w:rsidRPr="00241C9A">
        <w:rPr>
          <w:color w:val="1C1C1B"/>
          <w:spacing w:val="-20"/>
        </w:rPr>
        <w:t xml:space="preserve"> </w:t>
      </w:r>
      <w:r w:rsidRPr="00241C9A">
        <w:rPr>
          <w:color w:val="1C1C1B"/>
          <w:spacing w:val="-2"/>
        </w:rPr>
        <w:t>person</w:t>
      </w:r>
      <w:r w:rsidRPr="00241C9A">
        <w:rPr>
          <w:color w:val="1C1C1B"/>
          <w:spacing w:val="-16"/>
        </w:rPr>
        <w:t xml:space="preserve"> </w:t>
      </w:r>
      <w:r w:rsidRPr="00241C9A">
        <w:rPr>
          <w:color w:val="1C1C1B"/>
          <w:spacing w:val="-2"/>
        </w:rPr>
        <w:t>where</w:t>
      </w:r>
      <w:r w:rsidRPr="00241C9A">
        <w:rPr>
          <w:color w:val="1C1C1B"/>
          <w:spacing w:val="-20"/>
        </w:rPr>
        <w:t xml:space="preserve"> </w:t>
      </w:r>
      <w:r w:rsidRPr="00241C9A">
        <w:rPr>
          <w:color w:val="1C1C1B"/>
          <w:spacing w:val="-2"/>
        </w:rPr>
        <w:t>they’re</w:t>
      </w:r>
      <w:r w:rsidRPr="00241C9A">
        <w:rPr>
          <w:color w:val="1C1C1B"/>
          <w:spacing w:val="-20"/>
        </w:rPr>
        <w:t xml:space="preserve"> </w:t>
      </w:r>
      <w:r w:rsidRPr="00241C9A">
        <w:rPr>
          <w:color w:val="1C1C1B"/>
          <w:spacing w:val="-2"/>
        </w:rPr>
        <w:t>at,</w:t>
      </w:r>
      <w:r w:rsidRPr="00241C9A">
        <w:rPr>
          <w:color w:val="1C1C1B"/>
          <w:spacing w:val="-17"/>
        </w:rPr>
        <w:t xml:space="preserve"> </w:t>
      </w:r>
      <w:r w:rsidRPr="00241C9A">
        <w:rPr>
          <w:color w:val="1C1C1B"/>
          <w:spacing w:val="-2"/>
        </w:rPr>
        <w:t>it</w:t>
      </w:r>
      <w:r w:rsidRPr="00241C9A">
        <w:rPr>
          <w:color w:val="1C1C1B"/>
          <w:spacing w:val="-16"/>
        </w:rPr>
        <w:t xml:space="preserve"> </w:t>
      </w:r>
      <w:r w:rsidRPr="00241C9A">
        <w:rPr>
          <w:color w:val="1C1C1B"/>
          <w:spacing w:val="-2"/>
        </w:rPr>
        <w:t>needs</w:t>
      </w:r>
      <w:r w:rsidRPr="00241C9A">
        <w:rPr>
          <w:color w:val="1C1C1B"/>
          <w:spacing w:val="-17"/>
        </w:rPr>
        <w:t xml:space="preserve"> </w:t>
      </w:r>
      <w:r w:rsidRPr="00241C9A">
        <w:rPr>
          <w:color w:val="1C1C1B"/>
          <w:spacing w:val="-2"/>
        </w:rPr>
        <w:t xml:space="preserve">to </w:t>
      </w:r>
      <w:r w:rsidRPr="00241C9A">
        <w:rPr>
          <w:color w:val="1C1C1B"/>
        </w:rPr>
        <w:t>help</w:t>
      </w:r>
      <w:r w:rsidRPr="00241C9A">
        <w:rPr>
          <w:color w:val="1C1C1B"/>
          <w:spacing w:val="-18"/>
        </w:rPr>
        <w:t xml:space="preserve"> </w:t>
      </w:r>
      <w:r w:rsidRPr="00241C9A">
        <w:rPr>
          <w:color w:val="1C1C1B"/>
        </w:rPr>
        <w:t>people</w:t>
      </w:r>
      <w:r w:rsidRPr="00241C9A">
        <w:rPr>
          <w:color w:val="1C1C1B"/>
          <w:spacing w:val="-20"/>
        </w:rPr>
        <w:t xml:space="preserve"> </w:t>
      </w:r>
      <w:r w:rsidRPr="00241C9A">
        <w:rPr>
          <w:color w:val="1C1C1B"/>
        </w:rPr>
        <w:t>move</w:t>
      </w:r>
      <w:r w:rsidRPr="00241C9A">
        <w:rPr>
          <w:color w:val="1C1C1B"/>
          <w:spacing w:val="-20"/>
        </w:rPr>
        <w:t xml:space="preserve"> </w:t>
      </w:r>
      <w:r w:rsidRPr="00241C9A">
        <w:rPr>
          <w:color w:val="1C1C1B"/>
        </w:rPr>
        <w:t>towards</w:t>
      </w:r>
      <w:r w:rsidRPr="00241C9A">
        <w:rPr>
          <w:color w:val="1C1C1B"/>
          <w:spacing w:val="-18"/>
        </w:rPr>
        <w:t xml:space="preserve"> </w:t>
      </w:r>
      <w:r w:rsidRPr="00241C9A">
        <w:rPr>
          <w:color w:val="1C1C1B"/>
        </w:rPr>
        <w:t>the</w:t>
      </w:r>
      <w:r w:rsidRPr="00241C9A">
        <w:rPr>
          <w:color w:val="1C1C1B"/>
          <w:spacing w:val="-20"/>
        </w:rPr>
        <w:t xml:space="preserve"> </w:t>
      </w:r>
      <w:r w:rsidRPr="00241C9A">
        <w:rPr>
          <w:color w:val="1C1C1B"/>
        </w:rPr>
        <w:t>goals</w:t>
      </w:r>
      <w:r w:rsidRPr="00241C9A">
        <w:rPr>
          <w:color w:val="1C1C1B"/>
          <w:spacing w:val="-18"/>
        </w:rPr>
        <w:t xml:space="preserve"> </w:t>
      </w:r>
      <w:r w:rsidRPr="00241C9A">
        <w:rPr>
          <w:color w:val="1C1C1B"/>
        </w:rPr>
        <w:t>that</w:t>
      </w:r>
      <w:r w:rsidRPr="00241C9A">
        <w:rPr>
          <w:color w:val="1C1C1B"/>
          <w:spacing w:val="-17"/>
        </w:rPr>
        <w:t xml:space="preserve"> </w:t>
      </w:r>
      <w:r w:rsidRPr="00241C9A">
        <w:rPr>
          <w:b/>
          <w:color w:val="1C1C1B"/>
        </w:rPr>
        <w:t>they</w:t>
      </w:r>
      <w:r w:rsidRPr="00241C9A">
        <w:rPr>
          <w:b/>
          <w:color w:val="1C1C1B"/>
          <w:spacing w:val="-16"/>
        </w:rPr>
        <w:t xml:space="preserve"> </w:t>
      </w:r>
      <w:r w:rsidRPr="00241C9A">
        <w:rPr>
          <w:color w:val="1C1C1B"/>
        </w:rPr>
        <w:t>want</w:t>
      </w:r>
      <w:r w:rsidRPr="00241C9A">
        <w:rPr>
          <w:color w:val="1C1C1B"/>
          <w:spacing w:val="-18"/>
        </w:rPr>
        <w:t xml:space="preserve"> </w:t>
      </w:r>
      <w:r w:rsidRPr="00241C9A">
        <w:rPr>
          <w:color w:val="1C1C1B"/>
        </w:rPr>
        <w:t>to</w:t>
      </w:r>
      <w:r w:rsidRPr="00241C9A">
        <w:rPr>
          <w:color w:val="1C1C1B"/>
          <w:spacing w:val="-17"/>
        </w:rPr>
        <w:t xml:space="preserve"> </w:t>
      </w:r>
      <w:r w:rsidRPr="00241C9A">
        <w:rPr>
          <w:color w:val="1C1C1B"/>
        </w:rPr>
        <w:t>achieve,</w:t>
      </w:r>
      <w:r w:rsidRPr="00241C9A">
        <w:rPr>
          <w:color w:val="1C1C1B"/>
          <w:spacing w:val="-17"/>
        </w:rPr>
        <w:t xml:space="preserve"> </w:t>
      </w:r>
      <w:r w:rsidRPr="00241C9A">
        <w:rPr>
          <w:color w:val="1C1C1B"/>
        </w:rPr>
        <w:t>and</w:t>
      </w:r>
      <w:r w:rsidRPr="00241C9A">
        <w:rPr>
          <w:color w:val="1C1C1B"/>
          <w:spacing w:val="-15"/>
        </w:rPr>
        <w:t xml:space="preserve"> </w:t>
      </w:r>
      <w:r w:rsidRPr="00241C9A">
        <w:rPr>
          <w:color w:val="1C1C1B"/>
        </w:rPr>
        <w:t>it</w:t>
      </w:r>
      <w:r w:rsidRPr="00241C9A">
        <w:rPr>
          <w:color w:val="1C1C1B"/>
          <w:spacing w:val="-18"/>
        </w:rPr>
        <w:t xml:space="preserve"> </w:t>
      </w:r>
      <w:r w:rsidRPr="00241C9A">
        <w:rPr>
          <w:color w:val="1C1C1B"/>
        </w:rPr>
        <w:t>needs to be</w:t>
      </w:r>
      <w:r w:rsidRPr="00241C9A">
        <w:rPr>
          <w:color w:val="1C1C1B"/>
          <w:spacing w:val="-3"/>
        </w:rPr>
        <w:t xml:space="preserve"> </w:t>
      </w:r>
      <w:r w:rsidRPr="00241C9A">
        <w:rPr>
          <w:color w:val="1C1C1B"/>
        </w:rPr>
        <w:t>strengths-based. This was shared when discussing DSS outcomes and wider</w:t>
      </w:r>
      <w:r w:rsidRPr="00241C9A">
        <w:rPr>
          <w:color w:val="1C1C1B"/>
          <w:spacing w:val="-6"/>
        </w:rPr>
        <w:t xml:space="preserve"> </w:t>
      </w:r>
      <w:r w:rsidRPr="00241C9A">
        <w:rPr>
          <w:color w:val="1C1C1B"/>
        </w:rPr>
        <w:t>beneﬁts.</w:t>
      </w:r>
    </w:p>
    <w:p w14:paraId="123CD917" w14:textId="02CC2CEF" w:rsidR="004660FB" w:rsidRDefault="00E42B4F" w:rsidP="00241C9A">
      <w:pPr>
        <w:pStyle w:val="ListParagraph"/>
        <w:numPr>
          <w:ilvl w:val="0"/>
          <w:numId w:val="23"/>
        </w:numPr>
      </w:pPr>
      <w:r w:rsidRPr="00E42B4F">
        <w:t>People urged DSS to consider participation, connection and inclusion in society as key support needs</w:t>
      </w:r>
      <w:r>
        <w:t>.</w:t>
      </w:r>
    </w:p>
    <w:p w14:paraId="6FB97710" w14:textId="208242D9" w:rsidR="00E42B4F" w:rsidRPr="00636198" w:rsidRDefault="00636198" w:rsidP="00241C9A">
      <w:pPr>
        <w:pStyle w:val="ListParagraph"/>
        <w:numPr>
          <w:ilvl w:val="0"/>
          <w:numId w:val="23"/>
        </w:numPr>
      </w:pPr>
      <w:r w:rsidRPr="00241C9A">
        <w:rPr>
          <w:color w:val="1C1C1B"/>
        </w:rPr>
        <w:t>Flexibility</w:t>
      </w:r>
      <w:r w:rsidRPr="00241C9A">
        <w:rPr>
          <w:color w:val="1C1C1B"/>
          <w:spacing w:val="-14"/>
        </w:rPr>
        <w:t xml:space="preserve"> </w:t>
      </w:r>
      <w:r w:rsidRPr="00241C9A">
        <w:rPr>
          <w:color w:val="1C1C1B"/>
        </w:rPr>
        <w:t>in</w:t>
      </w:r>
      <w:r w:rsidRPr="00241C9A">
        <w:rPr>
          <w:color w:val="1C1C1B"/>
          <w:spacing w:val="-18"/>
        </w:rPr>
        <w:t xml:space="preserve"> </w:t>
      </w:r>
      <w:r w:rsidRPr="00241C9A">
        <w:rPr>
          <w:color w:val="1C1C1B"/>
        </w:rPr>
        <w:t>support</w:t>
      </w:r>
      <w:r w:rsidRPr="00241C9A">
        <w:rPr>
          <w:color w:val="1C1C1B"/>
          <w:spacing w:val="-19"/>
        </w:rPr>
        <w:t xml:space="preserve"> </w:t>
      </w:r>
      <w:r w:rsidRPr="00241C9A">
        <w:rPr>
          <w:color w:val="1C1C1B"/>
        </w:rPr>
        <w:t>was</w:t>
      </w:r>
      <w:r w:rsidRPr="00241C9A">
        <w:rPr>
          <w:color w:val="1C1C1B"/>
          <w:spacing w:val="-18"/>
        </w:rPr>
        <w:t xml:space="preserve"> </w:t>
      </w:r>
      <w:r w:rsidRPr="00241C9A">
        <w:rPr>
          <w:color w:val="1C1C1B"/>
        </w:rPr>
        <w:t>a</w:t>
      </w:r>
      <w:r w:rsidRPr="00241C9A">
        <w:rPr>
          <w:color w:val="1C1C1B"/>
          <w:spacing w:val="-16"/>
        </w:rPr>
        <w:t xml:space="preserve"> </w:t>
      </w:r>
      <w:r w:rsidRPr="00241C9A">
        <w:rPr>
          <w:color w:val="1C1C1B"/>
        </w:rPr>
        <w:t>key</w:t>
      </w:r>
      <w:r w:rsidRPr="00241C9A">
        <w:rPr>
          <w:color w:val="1C1C1B"/>
          <w:spacing w:val="-15"/>
        </w:rPr>
        <w:t xml:space="preserve"> </w:t>
      </w:r>
      <w:r w:rsidRPr="00241C9A">
        <w:rPr>
          <w:color w:val="1C1C1B"/>
        </w:rPr>
        <w:t>aspect</w:t>
      </w:r>
      <w:r w:rsidRPr="00241C9A">
        <w:rPr>
          <w:color w:val="1C1C1B"/>
          <w:spacing w:val="-19"/>
        </w:rPr>
        <w:t xml:space="preserve"> </w:t>
      </w:r>
      <w:r w:rsidRPr="00241C9A">
        <w:rPr>
          <w:color w:val="1C1C1B"/>
        </w:rPr>
        <w:t>of</w:t>
      </w:r>
      <w:r w:rsidRPr="00241C9A">
        <w:rPr>
          <w:color w:val="1C1C1B"/>
          <w:spacing w:val="-14"/>
        </w:rPr>
        <w:t xml:space="preserve"> </w:t>
      </w:r>
      <w:r w:rsidRPr="00241C9A">
        <w:rPr>
          <w:color w:val="1C1C1B"/>
        </w:rPr>
        <w:t>a</w:t>
      </w:r>
      <w:r w:rsidRPr="00241C9A">
        <w:rPr>
          <w:color w:val="1C1C1B"/>
          <w:spacing w:val="-17"/>
        </w:rPr>
        <w:t xml:space="preserve"> </w:t>
      </w:r>
      <w:r w:rsidRPr="00241C9A">
        <w:rPr>
          <w:color w:val="1C1C1B"/>
        </w:rPr>
        <w:t>person-centred</w:t>
      </w:r>
      <w:r w:rsidRPr="00241C9A">
        <w:rPr>
          <w:color w:val="1C1C1B"/>
          <w:spacing w:val="-19"/>
        </w:rPr>
        <w:t xml:space="preserve"> </w:t>
      </w:r>
      <w:r w:rsidRPr="00241C9A">
        <w:rPr>
          <w:color w:val="1C1C1B"/>
        </w:rPr>
        <w:t>approach.</w:t>
      </w:r>
      <w:r w:rsidRPr="00241C9A">
        <w:rPr>
          <w:color w:val="1C1C1B"/>
          <w:spacing w:val="-18"/>
        </w:rPr>
        <w:t xml:space="preserve"> </w:t>
      </w:r>
      <w:r w:rsidRPr="00241C9A">
        <w:rPr>
          <w:color w:val="1C1C1B"/>
        </w:rPr>
        <w:t>This</w:t>
      </w:r>
      <w:r w:rsidRPr="00241C9A">
        <w:rPr>
          <w:color w:val="1C1C1B"/>
          <w:spacing w:val="-18"/>
        </w:rPr>
        <w:t xml:space="preserve"> </w:t>
      </w:r>
      <w:r w:rsidRPr="00241C9A">
        <w:rPr>
          <w:color w:val="1C1C1B"/>
        </w:rPr>
        <w:t xml:space="preserve">is </w:t>
      </w:r>
      <w:r w:rsidRPr="00241C9A">
        <w:rPr>
          <w:color w:val="1C1C1B"/>
          <w:spacing w:val="-2"/>
        </w:rPr>
        <w:t>discussed</w:t>
      </w:r>
      <w:r w:rsidRPr="00241C9A">
        <w:rPr>
          <w:color w:val="1C1C1B"/>
          <w:spacing w:val="-17"/>
        </w:rPr>
        <w:t xml:space="preserve"> </w:t>
      </w:r>
      <w:r w:rsidRPr="00241C9A">
        <w:rPr>
          <w:color w:val="1C1C1B"/>
          <w:spacing w:val="-2"/>
        </w:rPr>
        <w:t>below,</w:t>
      </w:r>
      <w:r w:rsidRPr="00241C9A">
        <w:rPr>
          <w:color w:val="1C1C1B"/>
          <w:spacing w:val="-16"/>
        </w:rPr>
        <w:t xml:space="preserve"> </w:t>
      </w:r>
      <w:r w:rsidRPr="00241C9A">
        <w:rPr>
          <w:color w:val="1C1C1B"/>
          <w:spacing w:val="-2"/>
        </w:rPr>
        <w:t>in</w:t>
      </w:r>
      <w:r w:rsidRPr="00241C9A">
        <w:rPr>
          <w:color w:val="1C1C1B"/>
          <w:spacing w:val="-16"/>
        </w:rPr>
        <w:t xml:space="preserve"> </w:t>
      </w:r>
      <w:r w:rsidRPr="00241C9A">
        <w:rPr>
          <w:color w:val="1C1C1B"/>
          <w:spacing w:val="-2"/>
        </w:rPr>
        <w:t>the</w:t>
      </w:r>
      <w:r w:rsidRPr="00241C9A">
        <w:rPr>
          <w:color w:val="1C1C1B"/>
          <w:spacing w:val="-20"/>
        </w:rPr>
        <w:t xml:space="preserve"> </w:t>
      </w:r>
      <w:r w:rsidRPr="00241C9A">
        <w:rPr>
          <w:color w:val="1C1C1B"/>
          <w:spacing w:val="-2"/>
        </w:rPr>
        <w:t>section</w:t>
      </w:r>
      <w:r w:rsidRPr="00241C9A">
        <w:rPr>
          <w:color w:val="1C1C1B"/>
          <w:spacing w:val="-16"/>
        </w:rPr>
        <w:t xml:space="preserve"> </w:t>
      </w:r>
      <w:r w:rsidRPr="00241C9A">
        <w:rPr>
          <w:color w:val="1C1C1B"/>
          <w:spacing w:val="-2"/>
        </w:rPr>
        <w:t>titled</w:t>
      </w:r>
      <w:r w:rsidRPr="00241C9A">
        <w:rPr>
          <w:color w:val="1C1C1B"/>
          <w:spacing w:val="-16"/>
        </w:rPr>
        <w:t xml:space="preserve"> </w:t>
      </w:r>
      <w:r w:rsidRPr="00241C9A">
        <w:rPr>
          <w:b/>
          <w:color w:val="1C1C1B"/>
          <w:spacing w:val="-2"/>
        </w:rPr>
        <w:t>‘Real</w:t>
      </w:r>
      <w:r w:rsidRPr="00241C9A">
        <w:rPr>
          <w:b/>
          <w:color w:val="1C1C1B"/>
          <w:spacing w:val="-16"/>
        </w:rPr>
        <w:t xml:space="preserve"> </w:t>
      </w:r>
      <w:r w:rsidRPr="00241C9A">
        <w:rPr>
          <w:b/>
          <w:color w:val="1C1C1B"/>
          <w:spacing w:val="-2"/>
        </w:rPr>
        <w:t>choice</w:t>
      </w:r>
      <w:r w:rsidRPr="00241C9A">
        <w:rPr>
          <w:b/>
          <w:color w:val="1C1C1B"/>
          <w:spacing w:val="-16"/>
        </w:rPr>
        <w:t xml:space="preserve"> </w:t>
      </w:r>
      <w:r w:rsidRPr="00241C9A">
        <w:rPr>
          <w:b/>
          <w:color w:val="1C1C1B"/>
          <w:spacing w:val="-2"/>
        </w:rPr>
        <w:t>and</w:t>
      </w:r>
      <w:r w:rsidRPr="00241C9A">
        <w:rPr>
          <w:b/>
          <w:color w:val="1C1C1B"/>
          <w:spacing w:val="-16"/>
        </w:rPr>
        <w:t xml:space="preserve"> </w:t>
      </w:r>
      <w:r w:rsidRPr="00241C9A">
        <w:rPr>
          <w:b/>
          <w:color w:val="1C1C1B"/>
          <w:spacing w:val="-2"/>
        </w:rPr>
        <w:t>control’</w:t>
      </w:r>
    </w:p>
    <w:p w14:paraId="12456313" w14:textId="567B477C" w:rsidR="00636198" w:rsidRPr="00E04D04" w:rsidRDefault="00171452" w:rsidP="00241C9A">
      <w:pPr>
        <w:pStyle w:val="ListParagraph"/>
        <w:numPr>
          <w:ilvl w:val="0"/>
          <w:numId w:val="23"/>
        </w:numPr>
      </w:pPr>
      <w:r w:rsidRPr="00241C9A">
        <w:rPr>
          <w:color w:val="1C1C1B"/>
          <w:spacing w:val="-2"/>
        </w:rPr>
        <w:t>People</w:t>
      </w:r>
      <w:r w:rsidRPr="00241C9A">
        <w:rPr>
          <w:color w:val="1C1C1B"/>
          <w:spacing w:val="-11"/>
        </w:rPr>
        <w:t xml:space="preserve"> </w:t>
      </w:r>
      <w:r w:rsidRPr="00241C9A">
        <w:rPr>
          <w:color w:val="1C1C1B"/>
          <w:spacing w:val="-2"/>
        </w:rPr>
        <w:t>said disabilities</w:t>
      </w:r>
      <w:r w:rsidRPr="00241C9A">
        <w:rPr>
          <w:color w:val="1C1C1B"/>
          <w:spacing w:val="-7"/>
        </w:rPr>
        <w:t xml:space="preserve"> </w:t>
      </w:r>
      <w:r w:rsidRPr="00241C9A">
        <w:rPr>
          <w:color w:val="1C1C1B"/>
          <w:spacing w:val="-2"/>
        </w:rPr>
        <w:t>can change</w:t>
      </w:r>
      <w:r w:rsidRPr="00241C9A">
        <w:rPr>
          <w:color w:val="1C1C1B"/>
          <w:spacing w:val="-11"/>
        </w:rPr>
        <w:t xml:space="preserve"> </w:t>
      </w:r>
      <w:r w:rsidRPr="00241C9A">
        <w:rPr>
          <w:color w:val="1C1C1B"/>
          <w:spacing w:val="-2"/>
        </w:rPr>
        <w:t>over</w:t>
      </w:r>
      <w:r w:rsidRPr="00241C9A">
        <w:rPr>
          <w:color w:val="1C1C1B"/>
          <w:spacing w:val="-9"/>
        </w:rPr>
        <w:t xml:space="preserve"> </w:t>
      </w:r>
      <w:r w:rsidRPr="00241C9A">
        <w:rPr>
          <w:color w:val="1C1C1B"/>
          <w:spacing w:val="-2"/>
        </w:rPr>
        <w:t>time,</w:t>
      </w:r>
      <w:r w:rsidRPr="00241C9A">
        <w:rPr>
          <w:color w:val="1C1C1B"/>
          <w:spacing w:val="-5"/>
        </w:rPr>
        <w:t xml:space="preserve"> </w:t>
      </w:r>
      <w:r w:rsidRPr="00241C9A">
        <w:rPr>
          <w:color w:val="1C1C1B"/>
          <w:spacing w:val="-2"/>
        </w:rPr>
        <w:t>meaning that</w:t>
      </w:r>
      <w:r w:rsidRPr="00241C9A">
        <w:rPr>
          <w:color w:val="1C1C1B"/>
          <w:spacing w:val="-6"/>
        </w:rPr>
        <w:t xml:space="preserve"> </w:t>
      </w:r>
      <w:r w:rsidRPr="00241C9A">
        <w:rPr>
          <w:color w:val="1C1C1B"/>
          <w:spacing w:val="-2"/>
        </w:rPr>
        <w:t>support</w:t>
      </w:r>
      <w:r w:rsidRPr="00241C9A">
        <w:rPr>
          <w:color w:val="1C1C1B"/>
          <w:spacing w:val="-6"/>
        </w:rPr>
        <w:t xml:space="preserve"> </w:t>
      </w:r>
      <w:r w:rsidRPr="00241C9A">
        <w:rPr>
          <w:color w:val="1C1C1B"/>
          <w:spacing w:val="-2"/>
        </w:rPr>
        <w:t xml:space="preserve">needs </w:t>
      </w:r>
      <w:r w:rsidR="001E70C9" w:rsidRPr="00241C9A">
        <w:rPr>
          <w:color w:val="1C1C1B"/>
          <w:spacing w:val="-2"/>
        </w:rPr>
        <w:t>change</w:t>
      </w:r>
      <w:r w:rsidR="001E70C9" w:rsidRPr="00241C9A">
        <w:rPr>
          <w:color w:val="1C1C1B"/>
          <w:spacing w:val="-15"/>
        </w:rPr>
        <w:t xml:space="preserve"> </w:t>
      </w:r>
      <w:r w:rsidR="001E70C9" w:rsidRPr="00241C9A">
        <w:rPr>
          <w:color w:val="1C1C1B"/>
          <w:spacing w:val="-2"/>
        </w:rPr>
        <w:t>too.</w:t>
      </w:r>
      <w:r w:rsidR="001E70C9" w:rsidRPr="00241C9A">
        <w:rPr>
          <w:color w:val="1C1C1B"/>
          <w:spacing w:val="-11"/>
        </w:rPr>
        <w:t xml:space="preserve"> </w:t>
      </w:r>
      <w:r w:rsidR="001E70C9" w:rsidRPr="00241C9A">
        <w:rPr>
          <w:color w:val="1C1C1B"/>
          <w:spacing w:val="-2"/>
        </w:rPr>
        <w:t>While</w:t>
      </w:r>
      <w:r w:rsidR="001E70C9" w:rsidRPr="00241C9A">
        <w:rPr>
          <w:color w:val="1C1C1B"/>
          <w:spacing w:val="-15"/>
        </w:rPr>
        <w:t xml:space="preserve"> </w:t>
      </w:r>
      <w:r w:rsidR="001E70C9" w:rsidRPr="00241C9A">
        <w:rPr>
          <w:color w:val="1C1C1B"/>
          <w:spacing w:val="-2"/>
        </w:rPr>
        <w:t>some</w:t>
      </w:r>
      <w:r w:rsidR="001E70C9" w:rsidRPr="00241C9A">
        <w:rPr>
          <w:color w:val="1C1C1B"/>
          <w:spacing w:val="-15"/>
        </w:rPr>
        <w:t xml:space="preserve"> </w:t>
      </w:r>
      <w:r w:rsidR="001E70C9" w:rsidRPr="00241C9A">
        <w:rPr>
          <w:color w:val="1C1C1B"/>
          <w:spacing w:val="-2"/>
        </w:rPr>
        <w:t>people’s</w:t>
      </w:r>
      <w:r w:rsidR="001E70C9" w:rsidRPr="00241C9A">
        <w:rPr>
          <w:color w:val="1C1C1B"/>
          <w:spacing w:val="-12"/>
        </w:rPr>
        <w:t xml:space="preserve"> </w:t>
      </w:r>
      <w:r w:rsidR="001E70C9" w:rsidRPr="00241C9A">
        <w:rPr>
          <w:color w:val="1C1C1B"/>
          <w:spacing w:val="-2"/>
        </w:rPr>
        <w:t>disabilities</w:t>
      </w:r>
      <w:r w:rsidR="001E70C9" w:rsidRPr="00241C9A">
        <w:rPr>
          <w:color w:val="1C1C1B"/>
          <w:spacing w:val="-12"/>
        </w:rPr>
        <w:t xml:space="preserve"> </w:t>
      </w:r>
      <w:r w:rsidR="001E70C9" w:rsidRPr="00241C9A">
        <w:rPr>
          <w:color w:val="1C1C1B"/>
          <w:spacing w:val="-2"/>
        </w:rPr>
        <w:t>require</w:t>
      </w:r>
      <w:r w:rsidR="001E70C9" w:rsidRPr="00241C9A">
        <w:rPr>
          <w:color w:val="1C1C1B"/>
          <w:spacing w:val="-15"/>
        </w:rPr>
        <w:t xml:space="preserve"> </w:t>
      </w:r>
      <w:r w:rsidR="001E70C9" w:rsidRPr="00241C9A">
        <w:rPr>
          <w:color w:val="1C1C1B"/>
          <w:spacing w:val="-2"/>
        </w:rPr>
        <w:t>less</w:t>
      </w:r>
      <w:r w:rsidR="001E70C9" w:rsidRPr="00241C9A">
        <w:rPr>
          <w:color w:val="1C1C1B"/>
          <w:spacing w:val="-12"/>
        </w:rPr>
        <w:t xml:space="preserve"> </w:t>
      </w:r>
      <w:r w:rsidR="001E70C9" w:rsidRPr="00241C9A">
        <w:rPr>
          <w:color w:val="1C1C1B"/>
          <w:spacing w:val="-2"/>
        </w:rPr>
        <w:t>input</w:t>
      </w:r>
      <w:r w:rsidR="001E70C9" w:rsidRPr="00241C9A">
        <w:rPr>
          <w:color w:val="1C1C1B"/>
          <w:spacing w:val="-11"/>
        </w:rPr>
        <w:t xml:space="preserve"> </w:t>
      </w:r>
      <w:r w:rsidR="001E70C9" w:rsidRPr="00241C9A">
        <w:rPr>
          <w:color w:val="1C1C1B"/>
          <w:spacing w:val="-2"/>
        </w:rPr>
        <w:t>from</w:t>
      </w:r>
      <w:r w:rsidR="001E70C9" w:rsidRPr="00241C9A">
        <w:rPr>
          <w:color w:val="1C1C1B"/>
          <w:spacing w:val="-7"/>
        </w:rPr>
        <w:t xml:space="preserve"> </w:t>
      </w:r>
      <w:r w:rsidR="001E70C9" w:rsidRPr="00241C9A">
        <w:rPr>
          <w:color w:val="1C1C1B"/>
          <w:spacing w:val="-2"/>
        </w:rPr>
        <w:t xml:space="preserve">DSS or </w:t>
      </w:r>
      <w:r w:rsidR="001E70C9" w:rsidRPr="00241C9A">
        <w:rPr>
          <w:color w:val="1C1C1B"/>
        </w:rPr>
        <w:t>providers</w:t>
      </w:r>
      <w:r w:rsidR="001E70C9" w:rsidRPr="00241C9A">
        <w:rPr>
          <w:color w:val="1C1C1B"/>
          <w:spacing w:val="-12"/>
        </w:rPr>
        <w:t xml:space="preserve"> </w:t>
      </w:r>
      <w:r w:rsidR="001E70C9" w:rsidRPr="00241C9A">
        <w:rPr>
          <w:color w:val="1C1C1B"/>
        </w:rPr>
        <w:t>over</w:t>
      </w:r>
      <w:r w:rsidR="001E70C9" w:rsidRPr="00241C9A">
        <w:rPr>
          <w:color w:val="1C1C1B"/>
          <w:spacing w:val="-14"/>
        </w:rPr>
        <w:t xml:space="preserve"> </w:t>
      </w:r>
      <w:r w:rsidR="001E70C9" w:rsidRPr="00241C9A">
        <w:rPr>
          <w:color w:val="1C1C1B"/>
        </w:rPr>
        <w:t>time,</w:t>
      </w:r>
      <w:r w:rsidR="001E70C9" w:rsidRPr="00241C9A">
        <w:rPr>
          <w:color w:val="1C1C1B"/>
          <w:spacing w:val="-10"/>
        </w:rPr>
        <w:t xml:space="preserve"> </w:t>
      </w:r>
      <w:r w:rsidR="001E70C9" w:rsidRPr="00241C9A">
        <w:rPr>
          <w:color w:val="1C1C1B"/>
        </w:rPr>
        <w:t>some</w:t>
      </w:r>
      <w:r w:rsidR="001E70C9" w:rsidRPr="00241C9A">
        <w:rPr>
          <w:color w:val="1C1C1B"/>
          <w:spacing w:val="-15"/>
        </w:rPr>
        <w:t xml:space="preserve"> </w:t>
      </w:r>
      <w:r w:rsidR="001E70C9" w:rsidRPr="00241C9A">
        <w:rPr>
          <w:color w:val="1C1C1B"/>
        </w:rPr>
        <w:t>need</w:t>
      </w:r>
      <w:r w:rsidR="001E70C9" w:rsidRPr="00241C9A">
        <w:rPr>
          <w:color w:val="1C1C1B"/>
          <w:spacing w:val="-8"/>
        </w:rPr>
        <w:t xml:space="preserve"> </w:t>
      </w:r>
      <w:r w:rsidR="001E70C9" w:rsidRPr="00241C9A">
        <w:rPr>
          <w:color w:val="1C1C1B"/>
        </w:rPr>
        <w:t>more</w:t>
      </w:r>
      <w:r w:rsidR="00E04D04" w:rsidRPr="00241C9A">
        <w:rPr>
          <w:color w:val="1C1C1B"/>
        </w:rPr>
        <w:t>.</w:t>
      </w:r>
    </w:p>
    <w:p w14:paraId="068D63D3" w14:textId="5FD4732A" w:rsidR="00E04D04" w:rsidRPr="00500AF1" w:rsidRDefault="00E04D04" w:rsidP="00241C9A">
      <w:pPr>
        <w:pStyle w:val="ListParagraph"/>
        <w:numPr>
          <w:ilvl w:val="0"/>
          <w:numId w:val="23"/>
        </w:numPr>
      </w:pPr>
      <w:r w:rsidRPr="00241C9A">
        <w:rPr>
          <w:color w:val="1C1C1B"/>
        </w:rPr>
        <w:t>People</w:t>
      </w:r>
      <w:r w:rsidRPr="00241C9A">
        <w:rPr>
          <w:color w:val="1C1C1B"/>
          <w:spacing w:val="-16"/>
        </w:rPr>
        <w:t xml:space="preserve"> </w:t>
      </w:r>
      <w:r w:rsidRPr="00241C9A">
        <w:rPr>
          <w:color w:val="1C1C1B"/>
        </w:rPr>
        <w:t>want</w:t>
      </w:r>
      <w:r w:rsidRPr="00241C9A">
        <w:rPr>
          <w:color w:val="1C1C1B"/>
          <w:spacing w:val="-11"/>
        </w:rPr>
        <w:t xml:space="preserve"> </w:t>
      </w:r>
      <w:r w:rsidRPr="00241C9A">
        <w:rPr>
          <w:color w:val="1C1C1B"/>
        </w:rPr>
        <w:t>DSS or</w:t>
      </w:r>
      <w:r w:rsidRPr="00241C9A">
        <w:rPr>
          <w:color w:val="1C1C1B"/>
          <w:spacing w:val="-14"/>
        </w:rPr>
        <w:t xml:space="preserve"> </w:t>
      </w:r>
      <w:r w:rsidRPr="00241C9A">
        <w:rPr>
          <w:color w:val="1C1C1B"/>
        </w:rPr>
        <w:t>providers</w:t>
      </w:r>
      <w:r w:rsidRPr="00241C9A">
        <w:rPr>
          <w:color w:val="1C1C1B"/>
          <w:spacing w:val="-12"/>
        </w:rPr>
        <w:t xml:space="preserve"> </w:t>
      </w:r>
      <w:r w:rsidRPr="00241C9A">
        <w:rPr>
          <w:color w:val="1C1C1B"/>
        </w:rPr>
        <w:t>to</w:t>
      </w:r>
      <w:r w:rsidRPr="00241C9A">
        <w:rPr>
          <w:color w:val="1C1C1B"/>
          <w:spacing w:val="-10"/>
        </w:rPr>
        <w:t xml:space="preserve"> </w:t>
      </w:r>
      <w:r w:rsidRPr="00241C9A">
        <w:rPr>
          <w:color w:val="1C1C1B"/>
        </w:rPr>
        <w:t>tailor</w:t>
      </w:r>
      <w:r w:rsidRPr="00241C9A">
        <w:rPr>
          <w:color w:val="1C1C1B"/>
          <w:spacing w:val="-14"/>
        </w:rPr>
        <w:t xml:space="preserve"> </w:t>
      </w:r>
      <w:r w:rsidRPr="00241C9A">
        <w:rPr>
          <w:color w:val="1C1C1B"/>
        </w:rPr>
        <w:t>their</w:t>
      </w:r>
      <w:r w:rsidRPr="00241C9A">
        <w:rPr>
          <w:color w:val="1C1C1B"/>
          <w:spacing w:val="-15"/>
        </w:rPr>
        <w:t xml:space="preserve"> </w:t>
      </w:r>
      <w:r w:rsidRPr="00241C9A">
        <w:rPr>
          <w:color w:val="1C1C1B"/>
        </w:rPr>
        <w:t>approach</w:t>
      </w:r>
      <w:r w:rsidRPr="00241C9A">
        <w:rPr>
          <w:color w:val="1C1C1B"/>
          <w:spacing w:val="-5"/>
        </w:rPr>
        <w:t xml:space="preserve"> </w:t>
      </w:r>
      <w:r w:rsidRPr="00241C9A">
        <w:rPr>
          <w:color w:val="1C1C1B"/>
        </w:rPr>
        <w:t>to</w:t>
      </w:r>
      <w:r w:rsidRPr="00241C9A">
        <w:rPr>
          <w:color w:val="1C1C1B"/>
          <w:spacing w:val="-10"/>
        </w:rPr>
        <w:t xml:space="preserve"> </w:t>
      </w:r>
      <w:r w:rsidRPr="00241C9A">
        <w:rPr>
          <w:color w:val="1C1C1B"/>
        </w:rPr>
        <w:t>each</w:t>
      </w:r>
      <w:r w:rsidRPr="00241C9A">
        <w:rPr>
          <w:color w:val="1C1C1B"/>
          <w:spacing w:val="-5"/>
        </w:rPr>
        <w:t xml:space="preserve"> </w:t>
      </w:r>
      <w:r w:rsidRPr="00241C9A">
        <w:rPr>
          <w:color w:val="1C1C1B"/>
        </w:rPr>
        <w:t xml:space="preserve">individual </w:t>
      </w:r>
      <w:r w:rsidR="00CB692B" w:rsidRPr="00241C9A">
        <w:rPr>
          <w:color w:val="1C1C1B"/>
        </w:rPr>
        <w:t>situation,</w:t>
      </w:r>
      <w:r w:rsidRPr="00241C9A">
        <w:rPr>
          <w:color w:val="1C1C1B"/>
          <w:spacing w:val="-7"/>
        </w:rPr>
        <w:t xml:space="preserve"> </w:t>
      </w:r>
      <w:r w:rsidRPr="00241C9A">
        <w:rPr>
          <w:color w:val="1C1C1B"/>
        </w:rPr>
        <w:t>so</w:t>
      </w:r>
      <w:r w:rsidRPr="00241C9A">
        <w:rPr>
          <w:color w:val="1C1C1B"/>
          <w:spacing w:val="-13"/>
        </w:rPr>
        <w:t xml:space="preserve"> </w:t>
      </w:r>
      <w:r w:rsidRPr="00241C9A">
        <w:rPr>
          <w:color w:val="1C1C1B"/>
        </w:rPr>
        <w:t>they</w:t>
      </w:r>
      <w:r w:rsidRPr="00241C9A">
        <w:rPr>
          <w:color w:val="1C1C1B"/>
          <w:spacing w:val="-3"/>
        </w:rPr>
        <w:t xml:space="preserve"> </w:t>
      </w:r>
      <w:r w:rsidRPr="00241C9A">
        <w:rPr>
          <w:color w:val="1C1C1B"/>
        </w:rPr>
        <w:t>don’t</w:t>
      </w:r>
      <w:r w:rsidRPr="00241C9A">
        <w:rPr>
          <w:color w:val="1C1C1B"/>
          <w:spacing w:val="-14"/>
        </w:rPr>
        <w:t xml:space="preserve"> </w:t>
      </w:r>
      <w:r w:rsidRPr="00241C9A">
        <w:rPr>
          <w:color w:val="1C1C1B"/>
        </w:rPr>
        <w:t>have</w:t>
      </w:r>
      <w:r w:rsidRPr="00241C9A">
        <w:rPr>
          <w:color w:val="1C1C1B"/>
          <w:spacing w:val="-18"/>
        </w:rPr>
        <w:t xml:space="preserve"> </w:t>
      </w:r>
      <w:r w:rsidRPr="00241C9A">
        <w:rPr>
          <w:color w:val="1C1C1B"/>
        </w:rPr>
        <w:t>to</w:t>
      </w:r>
      <w:r w:rsidRPr="00241C9A">
        <w:rPr>
          <w:color w:val="1C1C1B"/>
          <w:spacing w:val="-13"/>
        </w:rPr>
        <w:t xml:space="preserve"> </w:t>
      </w:r>
      <w:r w:rsidRPr="00241C9A">
        <w:rPr>
          <w:color w:val="1C1C1B"/>
        </w:rPr>
        <w:t>go</w:t>
      </w:r>
      <w:r w:rsidRPr="00241C9A">
        <w:rPr>
          <w:color w:val="1C1C1B"/>
          <w:spacing w:val="-13"/>
        </w:rPr>
        <w:t xml:space="preserve"> </w:t>
      </w:r>
      <w:r w:rsidRPr="00241C9A">
        <w:rPr>
          <w:color w:val="1C1C1B"/>
        </w:rPr>
        <w:t>through</w:t>
      </w:r>
      <w:r w:rsidRPr="00241C9A">
        <w:rPr>
          <w:color w:val="1C1C1B"/>
          <w:spacing w:val="-7"/>
        </w:rPr>
        <w:t xml:space="preserve"> </w:t>
      </w:r>
      <w:r w:rsidRPr="00241C9A">
        <w:rPr>
          <w:color w:val="1C1C1B"/>
        </w:rPr>
        <w:t>unnecessary</w:t>
      </w:r>
      <w:r w:rsidRPr="00241C9A">
        <w:rPr>
          <w:color w:val="1C1C1B"/>
          <w:spacing w:val="-3"/>
        </w:rPr>
        <w:t xml:space="preserve"> </w:t>
      </w:r>
      <w:r w:rsidRPr="00241C9A">
        <w:rPr>
          <w:color w:val="1C1C1B"/>
        </w:rPr>
        <w:t>assessments</w:t>
      </w:r>
      <w:r w:rsidRPr="00241C9A">
        <w:rPr>
          <w:color w:val="1C1C1B"/>
          <w:spacing w:val="-15"/>
        </w:rPr>
        <w:t xml:space="preserve"> </w:t>
      </w:r>
      <w:r w:rsidRPr="00241C9A">
        <w:rPr>
          <w:color w:val="1C1C1B"/>
        </w:rPr>
        <w:t>or</w:t>
      </w:r>
      <w:r w:rsidRPr="00241C9A">
        <w:rPr>
          <w:color w:val="1C1C1B"/>
          <w:spacing w:val="-17"/>
        </w:rPr>
        <w:t xml:space="preserve"> </w:t>
      </w:r>
      <w:r w:rsidRPr="00241C9A">
        <w:rPr>
          <w:color w:val="1C1C1B"/>
        </w:rPr>
        <w:t>do</w:t>
      </w:r>
      <w:r w:rsidRPr="00241C9A">
        <w:rPr>
          <w:color w:val="1C1C1B"/>
          <w:spacing w:val="-13"/>
        </w:rPr>
        <w:t xml:space="preserve"> </w:t>
      </w:r>
      <w:r w:rsidRPr="00241C9A">
        <w:rPr>
          <w:color w:val="1C1C1B"/>
        </w:rPr>
        <w:t>a lot of administration work.</w:t>
      </w:r>
    </w:p>
    <w:p w14:paraId="3CFA8A88" w14:textId="2EBE8E59" w:rsidR="00500AF1" w:rsidRDefault="00546138" w:rsidP="00E27F3B">
      <w:pPr>
        <w:pStyle w:val="Heading4"/>
      </w:pPr>
      <w:r>
        <w:t>The following</w:t>
      </w:r>
      <w:r w:rsidR="003F7460">
        <w:t xml:space="preserve"> quotes</w:t>
      </w:r>
      <w:r>
        <w:t xml:space="preserve"> are </w:t>
      </w:r>
      <w:r w:rsidR="003F7460">
        <w:t>what people said in</w:t>
      </w:r>
      <w:r w:rsidR="008B1FB4">
        <w:t xml:space="preserve"> submissions, surveys or workshops:</w:t>
      </w:r>
    </w:p>
    <w:p w14:paraId="2BB57E03" w14:textId="0F8FEA6B" w:rsidR="00A65A0B" w:rsidRDefault="008B1FB4" w:rsidP="00831871">
      <w:r>
        <w:t>“</w:t>
      </w:r>
      <w:r w:rsidR="00A65A0B">
        <w:t>Some</w:t>
      </w:r>
      <w:r w:rsidR="00A65A0B">
        <w:rPr>
          <w:spacing w:val="-14"/>
        </w:rPr>
        <w:t xml:space="preserve"> </w:t>
      </w:r>
      <w:r w:rsidR="00A65A0B">
        <w:t>will</w:t>
      </w:r>
      <w:r w:rsidR="00A65A0B">
        <w:rPr>
          <w:spacing w:val="-4"/>
        </w:rPr>
        <w:t xml:space="preserve"> </w:t>
      </w:r>
      <w:r w:rsidR="00A65A0B">
        <w:t>have</w:t>
      </w:r>
      <w:r w:rsidR="00A65A0B">
        <w:rPr>
          <w:spacing w:val="-14"/>
        </w:rPr>
        <w:t xml:space="preserve"> </w:t>
      </w:r>
      <w:r w:rsidR="00A65A0B">
        <w:t>minimal</w:t>
      </w:r>
      <w:r w:rsidR="00A65A0B">
        <w:rPr>
          <w:spacing w:val="-4"/>
        </w:rPr>
        <w:t xml:space="preserve"> </w:t>
      </w:r>
      <w:r w:rsidR="00A65A0B">
        <w:t>support</w:t>
      </w:r>
      <w:r w:rsidR="00A65A0B">
        <w:rPr>
          <w:spacing w:val="-10"/>
        </w:rPr>
        <w:t xml:space="preserve"> </w:t>
      </w:r>
      <w:r w:rsidR="00A65A0B">
        <w:t>needs,</w:t>
      </w:r>
      <w:r w:rsidR="00A65A0B">
        <w:rPr>
          <w:spacing w:val="-9"/>
        </w:rPr>
        <w:t xml:space="preserve"> </w:t>
      </w:r>
      <w:r w:rsidR="00A65A0B">
        <w:t>others</w:t>
      </w:r>
      <w:r w:rsidR="00A65A0B">
        <w:rPr>
          <w:spacing w:val="-11"/>
        </w:rPr>
        <w:t xml:space="preserve"> </w:t>
      </w:r>
      <w:r w:rsidR="00A65A0B">
        <w:t>will</w:t>
      </w:r>
      <w:r w:rsidR="00A65A0B">
        <w:rPr>
          <w:spacing w:val="-4"/>
        </w:rPr>
        <w:t xml:space="preserve"> </w:t>
      </w:r>
      <w:r w:rsidR="00A65A0B">
        <w:t>need</w:t>
      </w:r>
      <w:r w:rsidR="00A65A0B">
        <w:rPr>
          <w:spacing w:val="-6"/>
        </w:rPr>
        <w:t xml:space="preserve"> </w:t>
      </w:r>
      <w:r w:rsidR="00A65A0B">
        <w:t xml:space="preserve">lifelong </w:t>
      </w:r>
      <w:r w:rsidR="00A65A0B">
        <w:rPr>
          <w:spacing w:val="-6"/>
        </w:rPr>
        <w:t>support.</w:t>
      </w:r>
      <w:r w:rsidR="00A65A0B">
        <w:rPr>
          <w:spacing w:val="-8"/>
        </w:rPr>
        <w:t xml:space="preserve"> </w:t>
      </w:r>
      <w:r w:rsidR="00A65A0B">
        <w:rPr>
          <w:spacing w:val="-6"/>
        </w:rPr>
        <w:t>There</w:t>
      </w:r>
      <w:r w:rsidR="00A65A0B">
        <w:rPr>
          <w:spacing w:val="-13"/>
        </w:rPr>
        <w:t xml:space="preserve"> </w:t>
      </w:r>
      <w:r w:rsidR="00A65A0B">
        <w:rPr>
          <w:spacing w:val="-6"/>
        </w:rPr>
        <w:t>are</w:t>
      </w:r>
      <w:r w:rsidR="00A65A0B">
        <w:rPr>
          <w:spacing w:val="-13"/>
        </w:rPr>
        <w:t xml:space="preserve"> </w:t>
      </w:r>
      <w:r w:rsidR="00A65A0B">
        <w:rPr>
          <w:spacing w:val="-6"/>
        </w:rPr>
        <w:t>different</w:t>
      </w:r>
      <w:r w:rsidR="00A65A0B">
        <w:rPr>
          <w:spacing w:val="-8"/>
        </w:rPr>
        <w:t xml:space="preserve"> </w:t>
      </w:r>
      <w:r w:rsidR="00A65A0B">
        <w:rPr>
          <w:spacing w:val="-6"/>
        </w:rPr>
        <w:t>levels</w:t>
      </w:r>
      <w:r w:rsidR="00A65A0B">
        <w:rPr>
          <w:spacing w:val="-10"/>
        </w:rPr>
        <w:t xml:space="preserve"> </w:t>
      </w:r>
      <w:r w:rsidR="00A65A0B">
        <w:rPr>
          <w:spacing w:val="-6"/>
        </w:rPr>
        <w:t>of education,</w:t>
      </w:r>
      <w:r w:rsidR="00A65A0B">
        <w:rPr>
          <w:spacing w:val="-7"/>
        </w:rPr>
        <w:t xml:space="preserve"> </w:t>
      </w:r>
      <w:r w:rsidR="00A65A0B">
        <w:rPr>
          <w:spacing w:val="-6"/>
        </w:rPr>
        <w:t>different</w:t>
      </w:r>
      <w:r w:rsidR="00A65A0B">
        <w:rPr>
          <w:spacing w:val="-8"/>
        </w:rPr>
        <w:t xml:space="preserve"> </w:t>
      </w:r>
      <w:r w:rsidR="00A65A0B">
        <w:rPr>
          <w:spacing w:val="-6"/>
        </w:rPr>
        <w:t xml:space="preserve">hearing needs, </w:t>
      </w:r>
      <w:r w:rsidR="00A65A0B">
        <w:t>different</w:t>
      </w:r>
      <w:r w:rsidR="00A65A0B">
        <w:rPr>
          <w:spacing w:val="-19"/>
        </w:rPr>
        <w:t xml:space="preserve"> </w:t>
      </w:r>
      <w:r w:rsidR="00A65A0B">
        <w:t>educational</w:t>
      </w:r>
      <w:r w:rsidR="00A65A0B">
        <w:rPr>
          <w:spacing w:val="-14"/>
        </w:rPr>
        <w:t xml:space="preserve"> </w:t>
      </w:r>
      <w:r w:rsidR="00A65A0B">
        <w:t>experiences,</w:t>
      </w:r>
      <w:r w:rsidR="00A65A0B">
        <w:rPr>
          <w:spacing w:val="-17"/>
        </w:rPr>
        <w:t xml:space="preserve"> </w:t>
      </w:r>
      <w:r w:rsidR="00A65A0B">
        <w:t>lots</w:t>
      </w:r>
      <w:r w:rsidR="00A65A0B">
        <w:rPr>
          <w:spacing w:val="-19"/>
        </w:rPr>
        <w:t xml:space="preserve"> </w:t>
      </w:r>
      <w:r w:rsidR="00A65A0B">
        <w:t>of</w:t>
      </w:r>
      <w:r w:rsidR="00A65A0B">
        <w:rPr>
          <w:spacing w:val="-7"/>
        </w:rPr>
        <w:t xml:space="preserve"> </w:t>
      </w:r>
      <w:r w:rsidR="00A65A0B">
        <w:t>language</w:t>
      </w:r>
      <w:r w:rsidR="00A65A0B">
        <w:rPr>
          <w:spacing w:val="-20"/>
        </w:rPr>
        <w:t xml:space="preserve"> </w:t>
      </w:r>
      <w:r w:rsidR="00A65A0B">
        <w:t>deprivation,</w:t>
      </w:r>
      <w:r w:rsidR="00A65A0B">
        <w:rPr>
          <w:spacing w:val="-17"/>
        </w:rPr>
        <w:t xml:space="preserve"> </w:t>
      </w:r>
      <w:r w:rsidR="00A65A0B">
        <w:t>issues with</w:t>
      </w:r>
      <w:r w:rsidR="00A65A0B">
        <w:rPr>
          <w:spacing w:val="-11"/>
        </w:rPr>
        <w:t xml:space="preserve"> </w:t>
      </w:r>
      <w:r w:rsidR="00A65A0B">
        <w:t>reading</w:t>
      </w:r>
      <w:r w:rsidR="00A65A0B">
        <w:rPr>
          <w:spacing w:val="-14"/>
        </w:rPr>
        <w:t xml:space="preserve"> </w:t>
      </w:r>
      <w:r w:rsidR="00A65A0B">
        <w:t>comprehension</w:t>
      </w:r>
      <w:r w:rsidR="00A65A0B">
        <w:rPr>
          <w:spacing w:val="-11"/>
        </w:rPr>
        <w:t xml:space="preserve"> </w:t>
      </w:r>
      <w:r w:rsidR="00A65A0B">
        <w:t>and</w:t>
      </w:r>
      <w:r w:rsidR="00A65A0B">
        <w:rPr>
          <w:spacing w:val="-14"/>
        </w:rPr>
        <w:t xml:space="preserve"> </w:t>
      </w:r>
      <w:r w:rsidR="00A65A0B">
        <w:t>listening.</w:t>
      </w:r>
      <w:r w:rsidR="00A65A0B">
        <w:rPr>
          <w:spacing w:val="-17"/>
        </w:rPr>
        <w:t xml:space="preserve"> </w:t>
      </w:r>
      <w:r w:rsidR="00A65A0B">
        <w:t>Everyone’s</w:t>
      </w:r>
      <w:r w:rsidR="00A65A0B">
        <w:rPr>
          <w:spacing w:val="-18"/>
        </w:rPr>
        <w:t xml:space="preserve"> </w:t>
      </w:r>
      <w:r w:rsidR="00A65A0B">
        <w:t>context</w:t>
      </w:r>
      <w:r w:rsidR="00A65A0B">
        <w:rPr>
          <w:spacing w:val="-17"/>
        </w:rPr>
        <w:t xml:space="preserve"> </w:t>
      </w:r>
      <w:r w:rsidR="00A65A0B">
        <w:t>is different,</w:t>
      </w:r>
      <w:r w:rsidR="00A65A0B">
        <w:rPr>
          <w:spacing w:val="-14"/>
        </w:rPr>
        <w:t xml:space="preserve"> </w:t>
      </w:r>
      <w:r w:rsidR="00A65A0B">
        <w:t>so</w:t>
      </w:r>
      <w:r w:rsidR="00A65A0B">
        <w:rPr>
          <w:spacing w:val="-14"/>
        </w:rPr>
        <w:t xml:space="preserve"> </w:t>
      </w:r>
      <w:r w:rsidR="00A65A0B">
        <w:t>cultural</w:t>
      </w:r>
      <w:r w:rsidR="00A65A0B">
        <w:rPr>
          <w:spacing w:val="-10"/>
        </w:rPr>
        <w:t xml:space="preserve"> </w:t>
      </w:r>
      <w:r w:rsidR="00A65A0B">
        <w:t>bridging</w:t>
      </w:r>
      <w:r w:rsidR="00A65A0B">
        <w:rPr>
          <w:spacing w:val="-12"/>
        </w:rPr>
        <w:t xml:space="preserve"> </w:t>
      </w:r>
      <w:r w:rsidR="00A65A0B">
        <w:t>is</w:t>
      </w:r>
      <w:r w:rsidR="00A65A0B">
        <w:rPr>
          <w:spacing w:val="-16"/>
        </w:rPr>
        <w:t xml:space="preserve"> </w:t>
      </w:r>
      <w:r w:rsidR="00A65A0B">
        <w:t>essential</w:t>
      </w:r>
      <w:r w:rsidR="00A65A0B">
        <w:rPr>
          <w:spacing w:val="-10"/>
        </w:rPr>
        <w:t xml:space="preserve"> </w:t>
      </w:r>
      <w:r w:rsidR="00A65A0B">
        <w:t>to</w:t>
      </w:r>
      <w:r w:rsidR="00A65A0B">
        <w:rPr>
          <w:spacing w:val="-14"/>
        </w:rPr>
        <w:t xml:space="preserve"> </w:t>
      </w:r>
      <w:r w:rsidR="00A65A0B">
        <w:t>help</w:t>
      </w:r>
      <w:r w:rsidR="00A65A0B">
        <w:rPr>
          <w:spacing w:val="-12"/>
        </w:rPr>
        <w:t xml:space="preserve"> </w:t>
      </w:r>
      <w:r w:rsidR="00A65A0B">
        <w:t>people</w:t>
      </w:r>
      <w:r w:rsidR="00A65A0B">
        <w:rPr>
          <w:spacing w:val="-19"/>
        </w:rPr>
        <w:t xml:space="preserve"> </w:t>
      </w:r>
      <w:r w:rsidR="00A65A0B">
        <w:t>know</w:t>
      </w:r>
      <w:r w:rsidR="00A65A0B">
        <w:rPr>
          <w:spacing w:val="-12"/>
        </w:rPr>
        <w:t xml:space="preserve"> </w:t>
      </w:r>
      <w:r w:rsidR="00A65A0B">
        <w:t>what</w:t>
      </w:r>
      <w:r w:rsidR="00A65A0B">
        <w:rPr>
          <w:spacing w:val="-15"/>
        </w:rPr>
        <w:t xml:space="preserve"> </w:t>
      </w:r>
      <w:r w:rsidR="00A65A0B">
        <w:t>is out</w:t>
      </w:r>
      <w:r w:rsidR="00A65A0B">
        <w:rPr>
          <w:spacing w:val="-13"/>
        </w:rPr>
        <w:t xml:space="preserve"> </w:t>
      </w:r>
      <w:r w:rsidR="00A65A0B">
        <w:t>there</w:t>
      </w:r>
      <w:r w:rsidR="00A65A0B">
        <w:rPr>
          <w:spacing w:val="-17"/>
        </w:rPr>
        <w:t xml:space="preserve"> </w:t>
      </w:r>
      <w:r w:rsidR="00A65A0B">
        <w:t>for</w:t>
      </w:r>
      <w:r w:rsidR="00A65A0B">
        <w:rPr>
          <w:spacing w:val="-16"/>
        </w:rPr>
        <w:t xml:space="preserve"> </w:t>
      </w:r>
      <w:r w:rsidR="00A65A0B">
        <w:t>them.</w:t>
      </w:r>
      <w:r w:rsidR="00A65A0B">
        <w:rPr>
          <w:spacing w:val="-13"/>
        </w:rPr>
        <w:t xml:space="preserve"> </w:t>
      </w:r>
      <w:r w:rsidR="00A65A0B">
        <w:t>Some</w:t>
      </w:r>
      <w:r w:rsidR="00A65A0B">
        <w:rPr>
          <w:spacing w:val="-17"/>
        </w:rPr>
        <w:t xml:space="preserve"> </w:t>
      </w:r>
      <w:r w:rsidR="00A65A0B">
        <w:t>people</w:t>
      </w:r>
      <w:r w:rsidR="00A65A0B">
        <w:rPr>
          <w:spacing w:val="-17"/>
        </w:rPr>
        <w:t xml:space="preserve"> </w:t>
      </w:r>
      <w:r w:rsidR="00A65A0B">
        <w:t>will</w:t>
      </w:r>
      <w:r w:rsidR="00A65A0B">
        <w:rPr>
          <w:spacing w:val="-7"/>
        </w:rPr>
        <w:t xml:space="preserve"> </w:t>
      </w:r>
      <w:r w:rsidR="00A65A0B">
        <w:t>need</w:t>
      </w:r>
      <w:r w:rsidR="00A65A0B">
        <w:rPr>
          <w:spacing w:val="-10"/>
        </w:rPr>
        <w:t xml:space="preserve"> </w:t>
      </w:r>
      <w:r w:rsidR="00A65A0B">
        <w:t>to</w:t>
      </w:r>
      <w:r w:rsidR="00A65A0B">
        <w:rPr>
          <w:spacing w:val="-12"/>
        </w:rPr>
        <w:t xml:space="preserve"> </w:t>
      </w:r>
      <w:r w:rsidR="00A65A0B">
        <w:t>see</w:t>
      </w:r>
      <w:r w:rsidR="00A65A0B">
        <w:rPr>
          <w:spacing w:val="-17"/>
        </w:rPr>
        <w:t xml:space="preserve"> </w:t>
      </w:r>
      <w:r w:rsidR="00A65A0B">
        <w:t>examples</w:t>
      </w:r>
      <w:r w:rsidR="00A65A0B">
        <w:rPr>
          <w:spacing w:val="-14"/>
        </w:rPr>
        <w:t xml:space="preserve"> </w:t>
      </w:r>
      <w:r w:rsidR="00A65A0B">
        <w:t>of</w:t>
      </w:r>
      <w:r w:rsidR="00A65A0B">
        <w:rPr>
          <w:spacing w:val="-2"/>
        </w:rPr>
        <w:t xml:space="preserve"> </w:t>
      </w:r>
      <w:r w:rsidR="00A65A0B">
        <w:t>what</w:t>
      </w:r>
      <w:r w:rsidR="00A65A0B">
        <w:rPr>
          <w:spacing w:val="-13"/>
        </w:rPr>
        <w:t xml:space="preserve"> </w:t>
      </w:r>
      <w:r w:rsidR="00A65A0B">
        <w:t xml:space="preserve">is </w:t>
      </w:r>
      <w:r w:rsidR="00A65A0B">
        <w:rPr>
          <w:spacing w:val="-2"/>
        </w:rPr>
        <w:t>available</w:t>
      </w:r>
      <w:r>
        <w:rPr>
          <w:spacing w:val="-2"/>
        </w:rPr>
        <w:t>”</w:t>
      </w:r>
      <w:r w:rsidR="00A65A0B">
        <w:rPr>
          <w:spacing w:val="-2"/>
        </w:rPr>
        <w:t xml:space="preserve"> - </w:t>
      </w:r>
      <w:r w:rsidR="00A65A0B" w:rsidRPr="00E63A13">
        <w:rPr>
          <w:i/>
          <w:iCs/>
        </w:rPr>
        <w:t>Workshop</w:t>
      </w:r>
    </w:p>
    <w:p w14:paraId="70345029" w14:textId="391C557B" w:rsidR="00500AF1" w:rsidRDefault="00E27F3B" w:rsidP="00831871">
      <w:r>
        <w:t xml:space="preserve">“Provide </w:t>
      </w:r>
      <w:r w:rsidR="00500AF1">
        <w:t>supports</w:t>
      </w:r>
      <w:r w:rsidR="00500AF1">
        <w:rPr>
          <w:spacing w:val="-17"/>
        </w:rPr>
        <w:t xml:space="preserve"> </w:t>
      </w:r>
      <w:r w:rsidR="00500AF1">
        <w:t>that</w:t>
      </w:r>
      <w:r w:rsidR="00500AF1">
        <w:rPr>
          <w:spacing w:val="-17"/>
        </w:rPr>
        <w:t xml:space="preserve"> </w:t>
      </w:r>
      <w:r w:rsidR="00500AF1">
        <w:t>help</w:t>
      </w:r>
      <w:r w:rsidR="00500AF1">
        <w:rPr>
          <w:spacing w:val="-16"/>
        </w:rPr>
        <w:t xml:space="preserve"> </w:t>
      </w:r>
      <w:r w:rsidR="00500AF1">
        <w:t>disabled</w:t>
      </w:r>
      <w:r w:rsidR="00500AF1">
        <w:rPr>
          <w:spacing w:val="-16"/>
        </w:rPr>
        <w:t xml:space="preserve"> </w:t>
      </w:r>
      <w:r w:rsidR="00500AF1">
        <w:t>peoples</w:t>
      </w:r>
      <w:r w:rsidR="00500AF1">
        <w:rPr>
          <w:spacing w:val="-17"/>
        </w:rPr>
        <w:t xml:space="preserve"> </w:t>
      </w:r>
      <w:r w:rsidR="00500AF1">
        <w:t>live</w:t>
      </w:r>
      <w:r w:rsidR="00500AF1">
        <w:rPr>
          <w:spacing w:val="-20"/>
        </w:rPr>
        <w:t xml:space="preserve"> </w:t>
      </w:r>
      <w:r w:rsidR="00500AF1">
        <w:t xml:space="preserve">their lives according to Enabling Good Lives principles </w:t>
      </w:r>
      <w:r w:rsidR="00500AF1">
        <w:rPr>
          <w:w w:val="150"/>
        </w:rPr>
        <w:t xml:space="preserve">– </w:t>
      </w:r>
      <w:r w:rsidR="00500AF1">
        <w:t>equitable,</w:t>
      </w:r>
      <w:r w:rsidR="00500AF1">
        <w:rPr>
          <w:spacing w:val="-7"/>
        </w:rPr>
        <w:t xml:space="preserve"> </w:t>
      </w:r>
      <w:r w:rsidR="00500AF1">
        <w:t>individualized</w:t>
      </w:r>
      <w:r w:rsidR="00500AF1">
        <w:rPr>
          <w:spacing w:val="-4"/>
        </w:rPr>
        <w:t xml:space="preserve"> </w:t>
      </w:r>
      <w:r w:rsidR="00500AF1">
        <w:t>outcomes</w:t>
      </w:r>
      <w:r w:rsidR="00500AF1">
        <w:rPr>
          <w:spacing w:val="-9"/>
        </w:rPr>
        <w:t xml:space="preserve"> </w:t>
      </w:r>
      <w:r w:rsidR="00500AF1">
        <w:t>…relevant</w:t>
      </w:r>
      <w:r w:rsidR="00500AF1">
        <w:rPr>
          <w:spacing w:val="-8"/>
        </w:rPr>
        <w:t xml:space="preserve"> </w:t>
      </w:r>
      <w:r w:rsidR="00500AF1">
        <w:t>to</w:t>
      </w:r>
      <w:r w:rsidR="00500AF1">
        <w:rPr>
          <w:spacing w:val="-7"/>
        </w:rPr>
        <w:t xml:space="preserve"> </w:t>
      </w:r>
      <w:r w:rsidR="00500AF1">
        <w:t>the individual and their family</w:t>
      </w:r>
      <w:r>
        <w:t>”</w:t>
      </w:r>
      <w:r w:rsidR="00500AF1">
        <w:t xml:space="preserve"> - </w:t>
      </w:r>
      <w:r w:rsidR="00500AF1" w:rsidRPr="00E63A13">
        <w:rPr>
          <w:i/>
          <w:iCs/>
        </w:rPr>
        <w:t>Survey</w:t>
      </w:r>
    </w:p>
    <w:p w14:paraId="5EC470AD" w14:textId="12C15916" w:rsidR="00500AF1" w:rsidRDefault="00E27F3B" w:rsidP="00831871">
      <w:r>
        <w:t>“</w:t>
      </w:r>
      <w:r w:rsidR="003F5479" w:rsidRPr="003F5479">
        <w:t>Measure success through people’s experiences of wellbeing, belonging, participation, relationships and personal aspirations alongside traditional service measures</w:t>
      </w:r>
      <w:r>
        <w:t>”</w:t>
      </w:r>
      <w:r w:rsidR="003F5479">
        <w:t xml:space="preserve"> – </w:t>
      </w:r>
      <w:r w:rsidR="003F5479" w:rsidRPr="00E63A13">
        <w:rPr>
          <w:i/>
          <w:iCs/>
        </w:rPr>
        <w:t>Submission</w:t>
      </w:r>
    </w:p>
    <w:p w14:paraId="0C146ECB" w14:textId="4C06091B" w:rsidR="00113E65" w:rsidRDefault="00E27F3B" w:rsidP="00831871">
      <w:r>
        <w:lastRenderedPageBreak/>
        <w:t>“</w:t>
      </w:r>
      <w:r w:rsidR="00113E65">
        <w:t>I</w:t>
      </w:r>
      <w:r w:rsidR="00113E65">
        <w:rPr>
          <w:spacing w:val="-19"/>
        </w:rPr>
        <w:t xml:space="preserve"> </w:t>
      </w:r>
      <w:r w:rsidR="00113E65">
        <w:t>enjoyed</w:t>
      </w:r>
      <w:r w:rsidR="00113E65">
        <w:rPr>
          <w:spacing w:val="-18"/>
        </w:rPr>
        <w:t xml:space="preserve"> </w:t>
      </w:r>
      <w:r w:rsidR="00113E65">
        <w:t>my</w:t>
      </w:r>
      <w:r w:rsidR="00113E65">
        <w:rPr>
          <w:spacing w:val="-18"/>
        </w:rPr>
        <w:t xml:space="preserve"> </w:t>
      </w:r>
      <w:r w:rsidR="00113E65">
        <w:t>EGL</w:t>
      </w:r>
      <w:r w:rsidR="00113E65">
        <w:rPr>
          <w:spacing w:val="-18"/>
        </w:rPr>
        <w:t xml:space="preserve"> </w:t>
      </w:r>
      <w:r w:rsidR="00113E65">
        <w:t>funding</w:t>
      </w:r>
      <w:r w:rsidR="00113E65">
        <w:rPr>
          <w:spacing w:val="-18"/>
        </w:rPr>
        <w:t xml:space="preserve"> </w:t>
      </w:r>
      <w:r w:rsidR="00113E65">
        <w:t>where</w:t>
      </w:r>
      <w:r w:rsidR="00113E65">
        <w:rPr>
          <w:spacing w:val="-18"/>
        </w:rPr>
        <w:t xml:space="preserve"> </w:t>
      </w:r>
      <w:r w:rsidR="00113E65">
        <w:t>I</w:t>
      </w:r>
      <w:r w:rsidR="00113E65">
        <w:rPr>
          <w:spacing w:val="-18"/>
        </w:rPr>
        <w:t xml:space="preserve"> </w:t>
      </w:r>
      <w:r w:rsidR="00113E65">
        <w:t>have</w:t>
      </w:r>
      <w:r w:rsidR="00113E65">
        <w:rPr>
          <w:spacing w:val="-18"/>
        </w:rPr>
        <w:t xml:space="preserve"> </w:t>
      </w:r>
      <w:r w:rsidR="00113E65">
        <w:t>one</w:t>
      </w:r>
      <w:r w:rsidR="00113E65">
        <w:rPr>
          <w:spacing w:val="-18"/>
        </w:rPr>
        <w:t xml:space="preserve"> </w:t>
      </w:r>
      <w:r w:rsidR="00113E65">
        <w:t>personal budget</w:t>
      </w:r>
      <w:r w:rsidR="00113E65">
        <w:rPr>
          <w:spacing w:val="-19"/>
        </w:rPr>
        <w:t xml:space="preserve"> </w:t>
      </w:r>
      <w:r w:rsidR="00113E65">
        <w:t>and</w:t>
      </w:r>
      <w:r w:rsidR="00113E65">
        <w:rPr>
          <w:spacing w:val="-18"/>
        </w:rPr>
        <w:t xml:space="preserve"> </w:t>
      </w:r>
      <w:r w:rsidR="00113E65">
        <w:t>I</w:t>
      </w:r>
      <w:r w:rsidR="00113E65">
        <w:rPr>
          <w:spacing w:val="-18"/>
        </w:rPr>
        <w:t xml:space="preserve"> </w:t>
      </w:r>
      <w:r w:rsidR="00113E65">
        <w:t>can</w:t>
      </w:r>
      <w:r w:rsidR="00113E65">
        <w:rPr>
          <w:spacing w:val="-18"/>
        </w:rPr>
        <w:t xml:space="preserve"> </w:t>
      </w:r>
      <w:r w:rsidR="00113E65">
        <w:t>tailor</w:t>
      </w:r>
      <w:r w:rsidR="00113E65">
        <w:rPr>
          <w:spacing w:val="-18"/>
        </w:rPr>
        <w:t xml:space="preserve"> </w:t>
      </w:r>
      <w:r w:rsidR="00113E65">
        <w:t>it</w:t>
      </w:r>
      <w:r w:rsidR="00113E65">
        <w:rPr>
          <w:spacing w:val="-18"/>
        </w:rPr>
        <w:t xml:space="preserve"> </w:t>
      </w:r>
      <w:r w:rsidR="00113E65">
        <w:t>to</w:t>
      </w:r>
      <w:r w:rsidR="00113E65">
        <w:rPr>
          <w:spacing w:val="-18"/>
        </w:rPr>
        <w:t xml:space="preserve"> </w:t>
      </w:r>
      <w:r w:rsidR="00113E65">
        <w:t>my</w:t>
      </w:r>
      <w:r w:rsidR="00113E65">
        <w:rPr>
          <w:spacing w:val="-18"/>
        </w:rPr>
        <w:t xml:space="preserve"> </w:t>
      </w:r>
      <w:r w:rsidR="00113E65">
        <w:t>needs,</w:t>
      </w:r>
      <w:r w:rsidR="00113E65">
        <w:rPr>
          <w:spacing w:val="-18"/>
        </w:rPr>
        <w:t xml:space="preserve"> </w:t>
      </w:r>
      <w:r w:rsidR="00113E65">
        <w:t>which</w:t>
      </w:r>
      <w:r w:rsidR="00113E65">
        <w:rPr>
          <w:spacing w:val="-18"/>
        </w:rPr>
        <w:t xml:space="preserve"> </w:t>
      </w:r>
      <w:r w:rsidR="00113E65">
        <w:t xml:space="preserve">change </w:t>
      </w:r>
      <w:r w:rsidR="00113E65">
        <w:rPr>
          <w:spacing w:val="-2"/>
        </w:rPr>
        <w:t>often</w:t>
      </w:r>
      <w:r>
        <w:rPr>
          <w:spacing w:val="-2"/>
        </w:rPr>
        <w:t>”</w:t>
      </w:r>
      <w:r w:rsidR="00A65A0B">
        <w:t xml:space="preserve"> </w:t>
      </w:r>
      <w:r w:rsidR="00340262">
        <w:t>–</w:t>
      </w:r>
      <w:r w:rsidR="00A65A0B">
        <w:t xml:space="preserve"> </w:t>
      </w:r>
      <w:r w:rsidR="00113E65" w:rsidRPr="00E63A13">
        <w:rPr>
          <w:i/>
          <w:iCs/>
        </w:rPr>
        <w:t>Survey</w:t>
      </w:r>
    </w:p>
    <w:p w14:paraId="5A350E36" w14:textId="413CCA1A" w:rsidR="00014C59" w:rsidRDefault="00E27F3B" w:rsidP="00831871">
      <w:r>
        <w:rPr>
          <w:color w:val="1C1C1B"/>
        </w:rPr>
        <w:t>“</w:t>
      </w:r>
      <w:r w:rsidR="00014C59">
        <w:rPr>
          <w:color w:val="1C1C1B"/>
        </w:rPr>
        <w:t>Disabled</w:t>
      </w:r>
      <w:r w:rsidR="00014C59">
        <w:rPr>
          <w:color w:val="1C1C1B"/>
          <w:spacing w:val="-19"/>
        </w:rPr>
        <w:t xml:space="preserve"> </w:t>
      </w:r>
      <w:r w:rsidR="00014C59">
        <w:rPr>
          <w:color w:val="1C1C1B"/>
        </w:rPr>
        <w:t>Community</w:t>
      </w:r>
      <w:r w:rsidR="00014C59">
        <w:rPr>
          <w:color w:val="1C1C1B"/>
          <w:spacing w:val="-17"/>
        </w:rPr>
        <w:t xml:space="preserve"> </w:t>
      </w:r>
      <w:r w:rsidR="00014C59">
        <w:rPr>
          <w:color w:val="1C1C1B"/>
        </w:rPr>
        <w:t>is</w:t>
      </w:r>
      <w:r w:rsidR="00014C59">
        <w:rPr>
          <w:color w:val="1C1C1B"/>
          <w:spacing w:val="-18"/>
        </w:rPr>
        <w:t xml:space="preserve"> </w:t>
      </w:r>
      <w:r w:rsidR="00014C59">
        <w:rPr>
          <w:color w:val="1C1C1B"/>
        </w:rPr>
        <w:t>so</w:t>
      </w:r>
      <w:r w:rsidR="00014C59">
        <w:rPr>
          <w:color w:val="1C1C1B"/>
          <w:spacing w:val="-19"/>
        </w:rPr>
        <w:t xml:space="preserve"> </w:t>
      </w:r>
      <w:r w:rsidR="00014C59">
        <w:rPr>
          <w:color w:val="1C1C1B"/>
        </w:rPr>
        <w:t>broad,</w:t>
      </w:r>
      <w:r w:rsidR="00014C59">
        <w:rPr>
          <w:color w:val="1C1C1B"/>
          <w:spacing w:val="-18"/>
        </w:rPr>
        <w:t xml:space="preserve"> </w:t>
      </w:r>
      <w:r w:rsidR="00014C59">
        <w:rPr>
          <w:color w:val="1C1C1B"/>
        </w:rPr>
        <w:t>there</w:t>
      </w:r>
      <w:r w:rsidR="00014C59">
        <w:rPr>
          <w:color w:val="1C1C1B"/>
          <w:spacing w:val="-20"/>
        </w:rPr>
        <w:t xml:space="preserve"> </w:t>
      </w:r>
      <w:r w:rsidR="00014C59">
        <w:rPr>
          <w:color w:val="1C1C1B"/>
        </w:rPr>
        <w:t>must</w:t>
      </w:r>
      <w:r w:rsidR="00014C59">
        <w:rPr>
          <w:color w:val="1C1C1B"/>
          <w:spacing w:val="-18"/>
        </w:rPr>
        <w:t xml:space="preserve"> </w:t>
      </w:r>
      <w:r w:rsidR="00014C59">
        <w:rPr>
          <w:color w:val="1C1C1B"/>
        </w:rPr>
        <w:t>be good ﬁt-for-purpose option</w:t>
      </w:r>
      <w:r w:rsidR="00A65A0B">
        <w:rPr>
          <w:color w:val="1C1C1B"/>
        </w:rPr>
        <w:t xml:space="preserve"> - </w:t>
      </w:r>
      <w:r w:rsidR="00014C59" w:rsidRPr="00E63A13">
        <w:rPr>
          <w:i/>
          <w:iCs/>
        </w:rPr>
        <w:t>Workshop</w:t>
      </w:r>
    </w:p>
    <w:p w14:paraId="3D5CF0B3" w14:textId="30EB011A" w:rsidR="00604B48" w:rsidRPr="00340262" w:rsidRDefault="00E27F3B" w:rsidP="00831871">
      <w:pPr>
        <w:rPr>
          <w:i/>
          <w:iCs/>
        </w:rPr>
      </w:pPr>
      <w:r>
        <w:t>“</w:t>
      </w:r>
      <w:r w:rsidR="004A7D67">
        <w:t>Happiness</w:t>
      </w:r>
      <w:r w:rsidR="004A7D67">
        <w:rPr>
          <w:spacing w:val="-6"/>
        </w:rPr>
        <w:t xml:space="preserve"> </w:t>
      </w:r>
      <w:r w:rsidR="004A7D67">
        <w:t>that</w:t>
      </w:r>
      <w:r w:rsidR="004A7D67">
        <w:rPr>
          <w:spacing w:val="-5"/>
        </w:rPr>
        <w:t xml:space="preserve"> </w:t>
      </w:r>
      <w:r w:rsidR="004A7D67">
        <w:t>comes</w:t>
      </w:r>
      <w:r w:rsidR="004A7D67">
        <w:rPr>
          <w:spacing w:val="-6"/>
        </w:rPr>
        <w:t xml:space="preserve"> </w:t>
      </w:r>
      <w:r w:rsidR="004A7D67">
        <w:t>from</w:t>
      </w:r>
      <w:r w:rsidR="004A7D67">
        <w:rPr>
          <w:spacing w:val="-2"/>
        </w:rPr>
        <w:t xml:space="preserve"> </w:t>
      </w:r>
      <w:r w:rsidR="004A7D67">
        <w:t>using</w:t>
      </w:r>
      <w:r w:rsidR="004A7D67">
        <w:rPr>
          <w:spacing w:val="-2"/>
        </w:rPr>
        <w:t xml:space="preserve"> </w:t>
      </w:r>
      <w:r w:rsidR="004A7D67">
        <w:t>funding</w:t>
      </w:r>
      <w:r w:rsidR="004A7D67">
        <w:rPr>
          <w:spacing w:val="-2"/>
        </w:rPr>
        <w:t xml:space="preserve"> </w:t>
      </w:r>
      <w:r w:rsidR="004A7D67">
        <w:t>allocation as we</w:t>
      </w:r>
      <w:r w:rsidR="004A7D67">
        <w:rPr>
          <w:spacing w:val="-3"/>
        </w:rPr>
        <w:t xml:space="preserve"> </w:t>
      </w:r>
      <w:r w:rsidR="004A7D67">
        <w:t>see</w:t>
      </w:r>
      <w:r w:rsidR="004A7D67">
        <w:rPr>
          <w:spacing w:val="-3"/>
        </w:rPr>
        <w:t xml:space="preserve"> </w:t>
      </w:r>
      <w:r w:rsidR="004A7D67">
        <w:t>ﬁt without having to have</w:t>
      </w:r>
      <w:r w:rsidR="004A7D67">
        <w:rPr>
          <w:spacing w:val="-3"/>
        </w:rPr>
        <w:t xml:space="preserve"> </w:t>
      </w:r>
      <w:r w:rsidR="004A7D67">
        <w:t>a plan</w:t>
      </w:r>
      <w:r>
        <w:t>”</w:t>
      </w:r>
      <w:r w:rsidR="00A65A0B">
        <w:t xml:space="preserve"> – </w:t>
      </w:r>
      <w:r w:rsidR="004A7D67" w:rsidRPr="00E63A13">
        <w:rPr>
          <w:i/>
          <w:iCs/>
        </w:rPr>
        <w:t>Survey</w:t>
      </w:r>
    </w:p>
    <w:p w14:paraId="12109F39" w14:textId="7FF40897" w:rsidR="002805FE" w:rsidRDefault="00DA2452" w:rsidP="00C915FD">
      <w:pPr>
        <w:pStyle w:val="Heading2"/>
      </w:pPr>
      <w:r>
        <w:t>P</w:t>
      </w:r>
      <w:r w:rsidR="002805FE">
        <w:t>eople want personalised, tailored supports</w:t>
      </w:r>
    </w:p>
    <w:p w14:paraId="2BE8EFEC" w14:textId="77777777" w:rsidR="002805FE" w:rsidRDefault="002805FE" w:rsidP="00831871">
      <w:pPr>
        <w:pStyle w:val="bullet1"/>
      </w:pPr>
      <w:r>
        <w:t>We heard clearly from disabled people, whānau and carers across all engagement methods that everybody’s needs are different. A ‘one-size-ﬁts-all’ approach will not deliver supports that meet people’s needs. People said that the entire disability support system should reﬂect this diversity, including needs assessments, getting support from DSS providers, the allocation of funding and how it can be used, education or employment, support for daily life, and respite.</w:t>
      </w:r>
    </w:p>
    <w:p w14:paraId="7FD3F35A" w14:textId="28FFB12D" w:rsidR="00E45D8C" w:rsidRDefault="002805FE" w:rsidP="001E78F7">
      <w:pPr>
        <w:pStyle w:val="bullet1"/>
      </w:pPr>
      <w:r>
        <w:t>When survey respondents were asked how much they agree or disagree that the proposed DSS outcomes and wider beneﬁts reﬂect the needs of all people that access DSS support, many agreed that they do. However, both those who agreed and disagreed warned that people’s needs vary.</w:t>
      </w:r>
    </w:p>
    <w:p w14:paraId="2BCA31B9" w14:textId="77777777" w:rsidR="0074287A" w:rsidRDefault="0074287A" w:rsidP="0074287A">
      <w:pPr>
        <w:pStyle w:val="Heading4"/>
      </w:pPr>
      <w:r>
        <w:t>The following quotes are what people said in submissions, surveys or workshops:</w:t>
      </w:r>
    </w:p>
    <w:p w14:paraId="4C1F330C" w14:textId="0BD3448D" w:rsidR="003204DD" w:rsidRDefault="0074287A" w:rsidP="00B73E6B">
      <w:r>
        <w:t>“</w:t>
      </w:r>
      <w:r w:rsidR="003204DD">
        <w:t xml:space="preserve">We all need help, but </w:t>
      </w:r>
      <w:r w:rsidR="00B73E6B">
        <w:t>the ‘how’ differs from person to person and their unique circumstances</w:t>
      </w:r>
      <w:r>
        <w:t>”</w:t>
      </w:r>
      <w:r w:rsidR="00B73E6B">
        <w:t xml:space="preserve"> </w:t>
      </w:r>
      <w:r w:rsidR="00405447">
        <w:t>–</w:t>
      </w:r>
      <w:r w:rsidR="00B73E6B">
        <w:t xml:space="preserve"> </w:t>
      </w:r>
      <w:r w:rsidR="00B73E6B" w:rsidRPr="00405447">
        <w:rPr>
          <w:i/>
          <w:iCs/>
        </w:rPr>
        <w:t>Survey</w:t>
      </w:r>
    </w:p>
    <w:p w14:paraId="79B018BE" w14:textId="72C861EA" w:rsidR="004C6275" w:rsidRDefault="0074287A" w:rsidP="004C6275">
      <w:r>
        <w:t>“</w:t>
      </w:r>
      <w:r w:rsidR="004C6275">
        <w:t>Disabilities are unique to the individual and I find that we are categorised into what suits the service not the person</w:t>
      </w:r>
      <w:r>
        <w:t>”</w:t>
      </w:r>
      <w:r w:rsidR="004C6275">
        <w:t xml:space="preserve"> </w:t>
      </w:r>
      <w:r w:rsidR="00405447">
        <w:t>–</w:t>
      </w:r>
      <w:r w:rsidR="004C6275">
        <w:t xml:space="preserve"> </w:t>
      </w:r>
      <w:r w:rsidR="004C6275" w:rsidRPr="00405447">
        <w:rPr>
          <w:i/>
          <w:iCs/>
        </w:rPr>
        <w:t>Survey</w:t>
      </w:r>
    </w:p>
    <w:p w14:paraId="4E23EF69" w14:textId="79C43046" w:rsidR="00B73E6B" w:rsidRDefault="0074287A" w:rsidP="00B73E6B">
      <w:r>
        <w:t>“</w:t>
      </w:r>
      <w:r w:rsidR="00B73E6B">
        <w:t>R</w:t>
      </w:r>
      <w:r w:rsidR="00B73E6B" w:rsidRPr="003204DD">
        <w:t>espite for me would look like, food, some in-home support for her (she is not able to do standard home activities like laundry). Respite would be me not having to do two people’s household chores, having someone cooking for me</w:t>
      </w:r>
      <w:r>
        <w:t xml:space="preserve">” </w:t>
      </w:r>
      <w:r w:rsidR="00B73E6B">
        <w:t xml:space="preserve">– </w:t>
      </w:r>
      <w:r w:rsidR="00B73E6B" w:rsidRPr="00405447">
        <w:rPr>
          <w:i/>
          <w:iCs/>
        </w:rPr>
        <w:t>Workshop</w:t>
      </w:r>
    </w:p>
    <w:p w14:paraId="6682D648" w14:textId="7213E522" w:rsidR="00B73E6B" w:rsidRDefault="0074287A" w:rsidP="004C6275">
      <w:r>
        <w:t>“</w:t>
      </w:r>
      <w:r w:rsidR="004C6275">
        <w:t>You need to ask us if things are improving in our lives. We are the best people to decide that</w:t>
      </w:r>
      <w:r>
        <w:t>”</w:t>
      </w:r>
      <w:r w:rsidR="004C6275">
        <w:t xml:space="preserve"> – </w:t>
      </w:r>
      <w:r w:rsidR="004C6275" w:rsidRPr="00405447">
        <w:rPr>
          <w:i/>
          <w:iCs/>
        </w:rPr>
        <w:t>Survey</w:t>
      </w:r>
    </w:p>
    <w:p w14:paraId="26B4C968" w14:textId="77777777" w:rsidR="00B73E6B" w:rsidRDefault="00B73E6B">
      <w:r>
        <w:br w:type="page"/>
      </w:r>
    </w:p>
    <w:p w14:paraId="16FC0536" w14:textId="6B84778D" w:rsidR="0073474B" w:rsidRDefault="004F2DD7" w:rsidP="0035696C">
      <w:pPr>
        <w:pStyle w:val="Heading1"/>
      </w:pPr>
      <w:r>
        <w:lastRenderedPageBreak/>
        <w:t>Theme</w:t>
      </w:r>
      <w:r w:rsidR="007B5EBD" w:rsidRPr="007B5EBD">
        <w:t xml:space="preserve"> 2</w:t>
      </w:r>
      <w:r w:rsidR="0051506F">
        <w:t xml:space="preserve"> – </w:t>
      </w:r>
      <w:r w:rsidR="007B5EBD" w:rsidRPr="007B5EBD">
        <w:t>A system that is easy to navigate</w:t>
      </w:r>
    </w:p>
    <w:p w14:paraId="02E09AD9" w14:textId="77777777" w:rsidR="0073474B" w:rsidRDefault="0073474B" w:rsidP="0073474B">
      <w:pPr>
        <w:pStyle w:val="Heading2"/>
      </w:pPr>
      <w:r w:rsidRPr="0073474B">
        <w:t xml:space="preserve">A good system is one that actively helps people access support </w:t>
      </w:r>
    </w:p>
    <w:p w14:paraId="6192E262" w14:textId="77777777" w:rsidR="00915D36" w:rsidRDefault="00915D36" w:rsidP="00176656">
      <w:pPr>
        <w:pStyle w:val="ListParagraph"/>
        <w:numPr>
          <w:ilvl w:val="0"/>
          <w:numId w:val="30"/>
        </w:numPr>
      </w:pPr>
      <w:r w:rsidRPr="00915D36">
        <w:t xml:space="preserve">People said they would benefit from dedicated support to help navigate across systems, e.g., a single contact or ‘navigator,‘ or cross-agency coordination would make it easier. </w:t>
      </w:r>
    </w:p>
    <w:p w14:paraId="3AC39C9F" w14:textId="65CC66CA" w:rsidR="00915D36" w:rsidRDefault="00915D36" w:rsidP="00176656">
      <w:pPr>
        <w:pStyle w:val="ListParagraph"/>
        <w:numPr>
          <w:ilvl w:val="0"/>
          <w:numId w:val="30"/>
        </w:numPr>
      </w:pPr>
      <w:r w:rsidRPr="00915D36">
        <w:t xml:space="preserve">People feel the system is fragmented and complex. The forms, phone calls, applications, questions, and other admin make getting support hard. </w:t>
      </w:r>
    </w:p>
    <w:p w14:paraId="5A4DE178" w14:textId="45F70B16" w:rsidR="00915D36" w:rsidRDefault="00915D36" w:rsidP="00176656">
      <w:pPr>
        <w:pStyle w:val="ListParagraph"/>
        <w:numPr>
          <w:ilvl w:val="0"/>
          <w:numId w:val="30"/>
        </w:numPr>
      </w:pPr>
      <w:r w:rsidRPr="00915D36">
        <w:t>People said that needs assessors should introduce people to what support is available, and help to identify needs, rather than the support offered being dependent on ‘saying the right thing</w:t>
      </w:r>
      <w:r>
        <w:t>’.</w:t>
      </w:r>
      <w:r w:rsidRPr="00915D36">
        <w:t xml:space="preserve"> </w:t>
      </w:r>
    </w:p>
    <w:p w14:paraId="521F90BB" w14:textId="77777777" w:rsidR="00915D36" w:rsidRDefault="00915D36" w:rsidP="00915D36">
      <w:pPr>
        <w:pStyle w:val="Heading2"/>
      </w:pPr>
      <w:r w:rsidRPr="00915D36">
        <w:t xml:space="preserve">Accessible support is integral to people’s wellbeing </w:t>
      </w:r>
    </w:p>
    <w:p w14:paraId="6807DD7F" w14:textId="77777777" w:rsidR="00972E7F" w:rsidRDefault="00915D36" w:rsidP="00176656">
      <w:pPr>
        <w:pStyle w:val="ListParagraph"/>
        <w:numPr>
          <w:ilvl w:val="0"/>
          <w:numId w:val="29"/>
        </w:numPr>
      </w:pPr>
      <w:r w:rsidRPr="00915D36">
        <w:t xml:space="preserve">People told us that if supports are easier to find and get, this will be one way to know that disabled people’s lives are improving. </w:t>
      </w:r>
    </w:p>
    <w:p w14:paraId="12D86F98" w14:textId="77777777" w:rsidR="00972E7F" w:rsidRDefault="00915D36" w:rsidP="00176656">
      <w:pPr>
        <w:pStyle w:val="ListParagraph"/>
        <w:numPr>
          <w:ilvl w:val="0"/>
          <w:numId w:val="29"/>
        </w:numPr>
      </w:pPr>
      <w:r w:rsidRPr="00915D36">
        <w:t xml:space="preserve">We heard that the success of the system should be measured by asking people about their experience of finding and getting support. Also, if DSS wants to find out what is working, they should measure people’s personal outcomes rather than just what services are delivered. </w:t>
      </w:r>
    </w:p>
    <w:p w14:paraId="25BD8CA9" w14:textId="77777777" w:rsidR="00972E7F" w:rsidRDefault="00915D36" w:rsidP="00972E7F">
      <w:pPr>
        <w:pStyle w:val="Heading2"/>
      </w:pPr>
      <w:r w:rsidRPr="00915D36">
        <w:t xml:space="preserve">Simpler processes, more flexibility and autonomy would help make navigating supports easier </w:t>
      </w:r>
    </w:p>
    <w:p w14:paraId="5C41E6AE" w14:textId="17C34562" w:rsidR="00500AF1" w:rsidRDefault="00915D36" w:rsidP="00500AF1">
      <w:r w:rsidRPr="00915D36">
        <w:t>People said that rigid guidelines, eligibility requirements, spending restrictions and related admin — including the time taken for DSS to process paperwork — all make accessing support harder, slower and more complex</w:t>
      </w:r>
      <w:r w:rsidR="00972E7F">
        <w:t>.</w:t>
      </w:r>
    </w:p>
    <w:p w14:paraId="485C381F" w14:textId="77777777" w:rsidR="003F7460" w:rsidRDefault="003F7460" w:rsidP="003F7460">
      <w:pPr>
        <w:pStyle w:val="Heading4"/>
      </w:pPr>
      <w:r>
        <w:t>The following quotes are what people said in submissions, surveys or workshops:</w:t>
      </w:r>
    </w:p>
    <w:p w14:paraId="31A5D188" w14:textId="5AE04B77" w:rsidR="00972E7F" w:rsidRDefault="0074287A" w:rsidP="00EA351E">
      <w:r>
        <w:t>“</w:t>
      </w:r>
      <w:r w:rsidR="00EA351E" w:rsidRPr="00EA351E">
        <w:t>A truly person-directed system recognises the whole person and coordinates support across services, rather than expecting individuals and families to navigate fragmented systems</w:t>
      </w:r>
      <w:r>
        <w:t>”</w:t>
      </w:r>
      <w:r w:rsidR="00EA351E" w:rsidRPr="00EA351E">
        <w:t xml:space="preserve"> </w:t>
      </w:r>
      <w:r w:rsidR="00C16693">
        <w:t>–</w:t>
      </w:r>
      <w:r w:rsidR="00EA351E">
        <w:t xml:space="preserve"> </w:t>
      </w:r>
      <w:r w:rsidR="00EA351E" w:rsidRPr="00C16693">
        <w:rPr>
          <w:i/>
          <w:iCs/>
        </w:rPr>
        <w:t>Submission</w:t>
      </w:r>
    </w:p>
    <w:p w14:paraId="62A1C8B3" w14:textId="077ECA46" w:rsidR="00EA351E" w:rsidRDefault="0074287A" w:rsidP="00EA351E">
      <w:r>
        <w:t>“</w:t>
      </w:r>
      <w:r w:rsidR="00EA351E" w:rsidRPr="00EA351E">
        <w:t>NASC are waiting for families to say specific words to activate certain supports - and if they don’t say those words, even if it’s needed, they don’t get offered it</w:t>
      </w:r>
      <w:r>
        <w:t>”</w:t>
      </w:r>
      <w:r w:rsidR="00EA351E" w:rsidRPr="00EA351E">
        <w:t xml:space="preserve"> </w:t>
      </w:r>
      <w:r w:rsidR="00C16693">
        <w:t>–</w:t>
      </w:r>
      <w:r w:rsidR="00EA351E">
        <w:t xml:space="preserve"> </w:t>
      </w:r>
      <w:r w:rsidR="00EA351E" w:rsidRPr="00C16693">
        <w:rPr>
          <w:i/>
          <w:iCs/>
        </w:rPr>
        <w:t>Workshop</w:t>
      </w:r>
    </w:p>
    <w:p w14:paraId="19C44A6D" w14:textId="7F480390" w:rsidR="00EA351E" w:rsidRDefault="0074287A" w:rsidP="00500AF1">
      <w:r>
        <w:lastRenderedPageBreak/>
        <w:t>“</w:t>
      </w:r>
      <w:r w:rsidR="00EA351E" w:rsidRPr="00EA351E">
        <w:t>I believe an important outcome is missing: accessibility and navigation. It does not matter how much funding or how many services exist if people cannot understand how to access them</w:t>
      </w:r>
      <w:r>
        <w:t>”</w:t>
      </w:r>
      <w:r w:rsidR="00EA351E" w:rsidRPr="00EA351E">
        <w:t xml:space="preserve"> </w:t>
      </w:r>
      <w:r w:rsidR="00C16693">
        <w:t>–</w:t>
      </w:r>
      <w:r w:rsidR="00EA351E">
        <w:t xml:space="preserve"> </w:t>
      </w:r>
      <w:r w:rsidR="00EA351E" w:rsidRPr="00C16693">
        <w:rPr>
          <w:i/>
          <w:iCs/>
        </w:rPr>
        <w:t>Submission</w:t>
      </w:r>
    </w:p>
    <w:p w14:paraId="527619A9" w14:textId="59FB64A1" w:rsidR="00EA351E" w:rsidRDefault="00EA351E" w:rsidP="00500AF1">
      <w:r w:rsidRPr="00EA351E">
        <w:t xml:space="preserve">[Things are improving when] </w:t>
      </w:r>
      <w:r w:rsidR="0074287A">
        <w:t>“</w:t>
      </w:r>
      <w:r w:rsidRPr="00EA351E">
        <w:t>people spend less time determining eligibility. Fewer appointments and repeated assessments are required. There are fewer delays between asking for help and receiving it. Disabled people experience less stress navigating support systems</w:t>
      </w:r>
      <w:r w:rsidR="0074287A">
        <w:t>”</w:t>
      </w:r>
      <w:r w:rsidRPr="00EA351E">
        <w:t xml:space="preserve"> </w:t>
      </w:r>
      <w:r>
        <w:t xml:space="preserve">– </w:t>
      </w:r>
      <w:r w:rsidRPr="00C16693">
        <w:rPr>
          <w:i/>
          <w:iCs/>
        </w:rPr>
        <w:t>Submission</w:t>
      </w:r>
    </w:p>
    <w:p w14:paraId="118EB8E9" w14:textId="77777777" w:rsidR="004F7C34" w:rsidRDefault="004F7C34" w:rsidP="004F7C34">
      <w:pPr>
        <w:pStyle w:val="Heading2"/>
      </w:pPr>
      <w:r>
        <w:t xml:space="preserve">Clear, up-to-date and easy-to-access information makes it easier to find and use supports </w:t>
      </w:r>
    </w:p>
    <w:p w14:paraId="1EA94A65" w14:textId="77777777" w:rsidR="004F7C34" w:rsidRDefault="004F7C34" w:rsidP="00176656">
      <w:pPr>
        <w:pStyle w:val="ListParagraph"/>
        <w:numPr>
          <w:ilvl w:val="0"/>
          <w:numId w:val="28"/>
        </w:numPr>
      </w:pPr>
      <w:r>
        <w:t xml:space="preserve">We heard that information should be clear and available in accessible formats. People also want a single source of information, such as an online website or portal, or a single contact who can navigate on behalf of the person seeking information. </w:t>
      </w:r>
    </w:p>
    <w:p w14:paraId="74C8C3D3" w14:textId="249FB9D8" w:rsidR="00972E7F" w:rsidRDefault="004F7C34" w:rsidP="00176656">
      <w:pPr>
        <w:pStyle w:val="ListParagraph"/>
        <w:numPr>
          <w:ilvl w:val="0"/>
          <w:numId w:val="28"/>
        </w:numPr>
      </w:pPr>
      <w:r>
        <w:t>We were told that sources of information — including DSS, government agencies and disability support providers — are often fragmented, meaning that information is scattered and sometimes inconsistent. This makes it difficult for people to find the right information for their situation.</w:t>
      </w:r>
    </w:p>
    <w:p w14:paraId="5A755647" w14:textId="5CEC8E3B" w:rsidR="008A3329" w:rsidRDefault="00581401" w:rsidP="008A3329">
      <w:pPr>
        <w:pStyle w:val="Heading4"/>
      </w:pPr>
      <w:r>
        <w:t>The survey asked</w:t>
      </w:r>
      <w:r w:rsidR="00E45D8C">
        <w:t xml:space="preserve"> w</w:t>
      </w:r>
      <w:r w:rsidR="008A3329">
        <w:t>hat i</w:t>
      </w:r>
      <w:r w:rsidR="000A774B" w:rsidRPr="004F7C34">
        <w:t xml:space="preserve">nformation </w:t>
      </w:r>
      <w:r w:rsidR="00E45D8C">
        <w:t>people</w:t>
      </w:r>
      <w:r w:rsidR="008A3329">
        <w:t xml:space="preserve"> </w:t>
      </w:r>
      <w:r w:rsidR="000A774B" w:rsidRPr="004F7C34">
        <w:t xml:space="preserve">want or need to know about </w:t>
      </w:r>
      <w:r w:rsidR="000A774B">
        <w:t>DSS</w:t>
      </w:r>
      <w:r w:rsidR="000A774B" w:rsidRPr="004F7C34">
        <w:t xml:space="preserve"> services</w:t>
      </w:r>
      <w:r w:rsidR="001E78F7">
        <w:t>:</w:t>
      </w:r>
    </w:p>
    <w:p w14:paraId="4113706E" w14:textId="3AD59F8F" w:rsidR="008A3329" w:rsidRDefault="00D22B4E" w:rsidP="008A3329">
      <w:pPr>
        <w:pStyle w:val="ListParagraph"/>
        <w:numPr>
          <w:ilvl w:val="0"/>
          <w:numId w:val="26"/>
        </w:numPr>
      </w:pPr>
      <w:r>
        <w:t>81% of respondents</w:t>
      </w:r>
      <w:r w:rsidR="00E96B88">
        <w:t xml:space="preserve"> </w:t>
      </w:r>
      <w:r w:rsidR="00903ADA">
        <w:t xml:space="preserve">said they want to know </w:t>
      </w:r>
      <w:r w:rsidR="00903ADA" w:rsidRPr="00903ADA">
        <w:t>w</w:t>
      </w:r>
      <w:r w:rsidR="00502A84" w:rsidRPr="00903ADA">
        <w:t>hat services DSS provides</w:t>
      </w:r>
    </w:p>
    <w:p w14:paraId="0C168D6E" w14:textId="08E729B0" w:rsidR="008A3329" w:rsidRDefault="00E96B88" w:rsidP="008A3329">
      <w:pPr>
        <w:pStyle w:val="ListParagraph"/>
        <w:numPr>
          <w:ilvl w:val="0"/>
          <w:numId w:val="26"/>
        </w:numPr>
      </w:pPr>
      <w:r>
        <w:t xml:space="preserve">70% of respondents </w:t>
      </w:r>
      <w:r w:rsidR="00903ADA">
        <w:t xml:space="preserve">said they wanted to know about </w:t>
      </w:r>
      <w:r w:rsidR="00903ADA" w:rsidRPr="009842B6">
        <w:t>e</w:t>
      </w:r>
      <w:r w:rsidR="00502A84" w:rsidRPr="009842B6">
        <w:t>ligibility for DSS services</w:t>
      </w:r>
      <w:r w:rsidR="00502A84">
        <w:t xml:space="preserve"> </w:t>
      </w:r>
    </w:p>
    <w:p w14:paraId="571B2710" w14:textId="10571699" w:rsidR="00437D9A" w:rsidRPr="009842B6" w:rsidRDefault="00E96B88" w:rsidP="008A3329">
      <w:pPr>
        <w:pStyle w:val="ListParagraph"/>
        <w:numPr>
          <w:ilvl w:val="0"/>
          <w:numId w:val="26"/>
        </w:numPr>
      </w:pPr>
      <w:r>
        <w:t xml:space="preserve">68% of respondents </w:t>
      </w:r>
      <w:r w:rsidR="009842B6">
        <w:t>said they wanted to know about</w:t>
      </w:r>
      <w:r w:rsidR="00437D9A" w:rsidRPr="00E96B88">
        <w:rPr>
          <w:i/>
          <w:iCs/>
        </w:rPr>
        <w:t xml:space="preserve"> </w:t>
      </w:r>
      <w:r w:rsidR="00437D9A" w:rsidRPr="009842B6">
        <w:t>processes for accessing DSS services</w:t>
      </w:r>
    </w:p>
    <w:p w14:paraId="140B9023" w14:textId="5B2E9744" w:rsidR="006561CA" w:rsidRDefault="001E78F7" w:rsidP="004F7C34">
      <w:r>
        <w:rPr>
          <w:rStyle w:val="Heading4Char"/>
        </w:rPr>
        <w:t xml:space="preserve">The survey about </w:t>
      </w:r>
      <w:r w:rsidR="00013AD9">
        <w:rPr>
          <w:rStyle w:val="Heading4Char"/>
        </w:rPr>
        <w:t>w</w:t>
      </w:r>
      <w:r w:rsidR="006561CA" w:rsidRPr="006561CA">
        <w:rPr>
          <w:rStyle w:val="Heading4Char"/>
        </w:rPr>
        <w:t xml:space="preserve">hat are the biggest challenges in accessing information about </w:t>
      </w:r>
      <w:r w:rsidR="00437D9A" w:rsidRPr="006561CA">
        <w:rPr>
          <w:rStyle w:val="Heading4Char"/>
        </w:rPr>
        <w:t>DSS</w:t>
      </w:r>
      <w:r w:rsidR="006561CA" w:rsidRPr="006561CA">
        <w:rPr>
          <w:rStyle w:val="Heading4Char"/>
        </w:rPr>
        <w:t>?</w:t>
      </w:r>
      <w:r w:rsidR="00437D9A">
        <w:t xml:space="preserve"> </w:t>
      </w:r>
    </w:p>
    <w:p w14:paraId="62502C2B" w14:textId="00875E6D" w:rsidR="0074344B" w:rsidRDefault="00013AD9" w:rsidP="00176656">
      <w:pPr>
        <w:pStyle w:val="ListParagraph"/>
        <w:numPr>
          <w:ilvl w:val="0"/>
          <w:numId w:val="27"/>
        </w:numPr>
      </w:pPr>
      <w:r>
        <w:t>51% of respondents said information was h</w:t>
      </w:r>
      <w:r w:rsidR="00E809DB">
        <w:t>ard to find</w:t>
      </w:r>
    </w:p>
    <w:p w14:paraId="34FC7F98" w14:textId="661D4974" w:rsidR="0074344B" w:rsidRDefault="00013AD9" w:rsidP="00176656">
      <w:pPr>
        <w:pStyle w:val="ListParagraph"/>
        <w:numPr>
          <w:ilvl w:val="0"/>
          <w:numId w:val="27"/>
        </w:numPr>
      </w:pPr>
      <w:r>
        <w:t>36% of respondents said a</w:t>
      </w:r>
      <w:r w:rsidR="0074344B">
        <w:t>ccess or format issues</w:t>
      </w:r>
      <w:r>
        <w:t xml:space="preserve"> were a challenge</w:t>
      </w:r>
    </w:p>
    <w:p w14:paraId="5B52F1DA" w14:textId="240F3A12" w:rsidR="004F7C34" w:rsidRDefault="00013AD9" w:rsidP="00176656">
      <w:pPr>
        <w:pStyle w:val="ListParagraph"/>
        <w:numPr>
          <w:ilvl w:val="0"/>
          <w:numId w:val="27"/>
        </w:numPr>
      </w:pPr>
      <w:r>
        <w:t>34% of respondents said information wa</w:t>
      </w:r>
      <w:r w:rsidR="00903ADA">
        <w:t>s</w:t>
      </w:r>
      <w:r>
        <w:t xml:space="preserve"> n</w:t>
      </w:r>
      <w:r w:rsidR="0074344B">
        <w:t>ot good quality</w:t>
      </w:r>
    </w:p>
    <w:p w14:paraId="29A7CDD7" w14:textId="77777777" w:rsidR="003F7460" w:rsidRDefault="003F7460" w:rsidP="003F7460">
      <w:pPr>
        <w:pStyle w:val="Heading4"/>
      </w:pPr>
      <w:r>
        <w:lastRenderedPageBreak/>
        <w:t>The following quotes are what people said in submissions, surveys or workshops:</w:t>
      </w:r>
    </w:p>
    <w:p w14:paraId="6BAB9091" w14:textId="04B1AA66" w:rsidR="00E70842" w:rsidRDefault="004B748C" w:rsidP="004F7C34">
      <w:r>
        <w:t>“</w:t>
      </w:r>
      <w:r w:rsidR="00E70842">
        <w:t>F</w:t>
      </w:r>
      <w:r w:rsidR="00E70842" w:rsidRPr="00E70842">
        <w:t>amilies currently navigate multiple assessment processes across disability, health, education, mental health and social services, often providing the same information repeatedly to different agencies</w:t>
      </w:r>
      <w:r>
        <w:t>”</w:t>
      </w:r>
      <w:r w:rsidR="00E70842" w:rsidRPr="00E70842">
        <w:t xml:space="preserve"> </w:t>
      </w:r>
      <w:r w:rsidR="00E70842">
        <w:t xml:space="preserve">– </w:t>
      </w:r>
      <w:r w:rsidR="00E70842" w:rsidRPr="00C16693">
        <w:rPr>
          <w:i/>
          <w:iCs/>
        </w:rPr>
        <w:t>Submission</w:t>
      </w:r>
    </w:p>
    <w:p w14:paraId="349F4F27" w14:textId="0FA1C33E" w:rsidR="00E70842" w:rsidRDefault="004B748C" w:rsidP="00E70842">
      <w:r>
        <w:t>“</w:t>
      </w:r>
      <w:r w:rsidR="00E70842" w:rsidRPr="00E70842">
        <w:t>There are so many agencies …A lot more could be done to get things online in ONE spot</w:t>
      </w:r>
      <w:r>
        <w:t>”</w:t>
      </w:r>
      <w:r w:rsidR="00E70842" w:rsidRPr="00E70842">
        <w:t xml:space="preserve"> </w:t>
      </w:r>
      <w:r w:rsidR="00E70842">
        <w:t xml:space="preserve">– </w:t>
      </w:r>
      <w:r w:rsidR="00E70842" w:rsidRPr="00C16693">
        <w:rPr>
          <w:i/>
          <w:iCs/>
        </w:rPr>
        <w:t>Survey</w:t>
      </w:r>
    </w:p>
    <w:p w14:paraId="52E8E142" w14:textId="77777777" w:rsidR="00E70842" w:rsidRDefault="00E70842">
      <w:r>
        <w:br w:type="page"/>
      </w:r>
    </w:p>
    <w:p w14:paraId="1761E7E7" w14:textId="1991FFBB" w:rsidR="00D90F36" w:rsidRDefault="004F2DD7" w:rsidP="0088481A">
      <w:pPr>
        <w:pStyle w:val="Heading1"/>
      </w:pPr>
      <w:r>
        <w:lastRenderedPageBreak/>
        <w:t>Theme</w:t>
      </w:r>
      <w:r w:rsidR="00D90F36" w:rsidRPr="00D90F36">
        <w:t xml:space="preserve"> 3 </w:t>
      </w:r>
      <w:r w:rsidR="00C16693">
        <w:t xml:space="preserve">– </w:t>
      </w:r>
      <w:r w:rsidR="00D90F36" w:rsidRPr="00D90F36">
        <w:t>Confidence and trust in decisions</w:t>
      </w:r>
    </w:p>
    <w:p w14:paraId="1279A2F8" w14:textId="77777777" w:rsidR="00D90F36" w:rsidRDefault="00D90F36" w:rsidP="00D90F36">
      <w:pPr>
        <w:pStyle w:val="Heading2"/>
      </w:pPr>
      <w:r w:rsidRPr="00D90F36">
        <w:t xml:space="preserve">Reliability is important when receiving support </w:t>
      </w:r>
    </w:p>
    <w:p w14:paraId="094DD72E" w14:textId="79FBB54A" w:rsidR="001815F6" w:rsidRDefault="00EE36E1" w:rsidP="001815F6">
      <w:pPr>
        <w:pStyle w:val="Heading4"/>
      </w:pPr>
      <w:r>
        <w:t xml:space="preserve">The survey asked </w:t>
      </w:r>
      <w:r w:rsidR="00352BDF">
        <w:t>people what</w:t>
      </w:r>
      <w:r w:rsidR="001815F6" w:rsidRPr="001815F6">
        <w:t xml:space="preserve"> matters to </w:t>
      </w:r>
      <w:r w:rsidR="00352BDF">
        <w:t>them</w:t>
      </w:r>
      <w:r w:rsidR="001815F6" w:rsidRPr="001815F6">
        <w:t xml:space="preserve"> most when</w:t>
      </w:r>
      <w:r w:rsidR="00352BDF">
        <w:t xml:space="preserve"> they</w:t>
      </w:r>
      <w:r w:rsidR="001815F6" w:rsidRPr="001815F6">
        <w:t xml:space="preserve"> are being supported</w:t>
      </w:r>
      <w:r w:rsidR="001815F6">
        <w:t>?</w:t>
      </w:r>
    </w:p>
    <w:p w14:paraId="028B6C89" w14:textId="4E6A527D" w:rsidR="001815F6" w:rsidRDefault="00577DE5" w:rsidP="006570B0">
      <w:pPr>
        <w:pStyle w:val="ListParagraph"/>
        <w:numPr>
          <w:ilvl w:val="0"/>
          <w:numId w:val="31"/>
        </w:numPr>
      </w:pPr>
      <w:r>
        <w:t>78% of respondents chose r</w:t>
      </w:r>
      <w:r w:rsidR="006570B0">
        <w:t>eliability</w:t>
      </w:r>
    </w:p>
    <w:p w14:paraId="6207CBB1" w14:textId="23C39DA6" w:rsidR="006570B0" w:rsidRDefault="00BC08B5" w:rsidP="006570B0">
      <w:pPr>
        <w:pStyle w:val="ListParagraph"/>
        <w:numPr>
          <w:ilvl w:val="0"/>
          <w:numId w:val="31"/>
        </w:numPr>
      </w:pPr>
      <w:r>
        <w:t>77%</w:t>
      </w:r>
      <w:r w:rsidRPr="006570B0">
        <w:t xml:space="preserve"> </w:t>
      </w:r>
      <w:r>
        <w:t>of respondents said c</w:t>
      </w:r>
      <w:r w:rsidR="006570B0">
        <w:t xml:space="preserve">hoice and control </w:t>
      </w:r>
    </w:p>
    <w:p w14:paraId="2435A12E" w14:textId="50215387" w:rsidR="006570B0" w:rsidRDefault="00BC08B5" w:rsidP="006570B0">
      <w:pPr>
        <w:pStyle w:val="ListParagraph"/>
        <w:numPr>
          <w:ilvl w:val="0"/>
          <w:numId w:val="31"/>
        </w:numPr>
      </w:pPr>
      <w:r>
        <w:t>68% of respondents chose r</w:t>
      </w:r>
      <w:r w:rsidR="006570B0">
        <w:t>esponsiveness</w:t>
      </w:r>
    </w:p>
    <w:p w14:paraId="4CA5CA83" w14:textId="7CD1BF4B" w:rsidR="006570B0" w:rsidRDefault="00BC08B5" w:rsidP="006570B0">
      <w:pPr>
        <w:pStyle w:val="ListParagraph"/>
        <w:numPr>
          <w:ilvl w:val="0"/>
          <w:numId w:val="31"/>
        </w:numPr>
      </w:pPr>
      <w:r>
        <w:t>66%</w:t>
      </w:r>
      <w:r w:rsidRPr="006570B0">
        <w:t xml:space="preserve"> </w:t>
      </w:r>
      <w:r>
        <w:t>of respondents chose c</w:t>
      </w:r>
      <w:r w:rsidR="006570B0">
        <w:t xml:space="preserve">onsistency </w:t>
      </w:r>
    </w:p>
    <w:p w14:paraId="0EEB5788" w14:textId="67F92ED2" w:rsidR="006570B0" w:rsidRPr="001815F6" w:rsidRDefault="00BC08B5" w:rsidP="006570B0">
      <w:pPr>
        <w:pStyle w:val="ListParagraph"/>
        <w:numPr>
          <w:ilvl w:val="0"/>
          <w:numId w:val="31"/>
        </w:numPr>
      </w:pPr>
      <w:r>
        <w:t>60% of respondents chose s</w:t>
      </w:r>
      <w:r w:rsidR="006570B0">
        <w:t>afety</w:t>
      </w:r>
    </w:p>
    <w:p w14:paraId="6ACA9A9B" w14:textId="3BD173DF" w:rsidR="00D67C39" w:rsidRDefault="00D67C39" w:rsidP="00D90F36">
      <w:r>
        <w:t>P</w:t>
      </w:r>
      <w:r w:rsidRPr="00D67C39">
        <w:t>eople want to be able to trust that their service provider is there, has capacity, and that it will be available in future.</w:t>
      </w:r>
    </w:p>
    <w:p w14:paraId="5DBB2155" w14:textId="77777777" w:rsidR="00D67C39" w:rsidRDefault="00D67C39" w:rsidP="00D67C39">
      <w:pPr>
        <w:pStyle w:val="Heading2"/>
      </w:pPr>
      <w:r w:rsidRPr="00D67C39">
        <w:t xml:space="preserve">People want assessments that are fair and consistently applied </w:t>
      </w:r>
    </w:p>
    <w:p w14:paraId="0F733C71" w14:textId="77777777" w:rsidR="008F08B2" w:rsidRDefault="00D67C39" w:rsidP="00DD253A">
      <w:r w:rsidRPr="00D67C39">
        <w:t xml:space="preserve">We were told that Needs Assessment Service Coordination (NASC) needs to build trust and create a positive and constructive environment for assessments. These assessments shouldn’t be based on face-value assumptions about people’s capacity or needs. </w:t>
      </w:r>
    </w:p>
    <w:p w14:paraId="53C56211" w14:textId="77777777" w:rsidR="008F08B2" w:rsidRDefault="00D67C39" w:rsidP="00DD253A">
      <w:r w:rsidRPr="00D67C39">
        <w:t xml:space="preserve">We heard that while assessment should work towards creating a personalised support plan as the final output, it’s important to introduce people to what support is available, what might be possible, and support them to identify needs. </w:t>
      </w:r>
    </w:p>
    <w:p w14:paraId="46E15759" w14:textId="15F24E26" w:rsidR="00D67C39" w:rsidRDefault="00D67C39" w:rsidP="00DD253A">
      <w:r w:rsidRPr="00D67C39">
        <w:t>People don’t want to have to ‘prove’ that they need things, they want to be able to anticipate how their needs might change and plan their supports around that</w:t>
      </w:r>
      <w:r w:rsidR="00CA4065">
        <w:t>.</w:t>
      </w:r>
    </w:p>
    <w:p w14:paraId="79526538" w14:textId="77777777" w:rsidR="003F7460" w:rsidRDefault="003F7460" w:rsidP="003F7460">
      <w:pPr>
        <w:pStyle w:val="Heading4"/>
      </w:pPr>
      <w:r>
        <w:t>The following quotes are what people said in submissions, surveys or workshops:</w:t>
      </w:r>
    </w:p>
    <w:p w14:paraId="63BF4D21" w14:textId="260EE5D5" w:rsidR="00CA4065" w:rsidRDefault="004B748C" w:rsidP="00D90F36">
      <w:r>
        <w:t>“</w:t>
      </w:r>
      <w:r w:rsidR="00CA4065" w:rsidRPr="00CA4065">
        <w:t xml:space="preserve">System should prompt – i.e., “we haven’t heard from you in a while, how’s it going? When would you like us to contact you?” </w:t>
      </w:r>
      <w:proofErr w:type="gramStart"/>
      <w:r w:rsidR="00CA4065" w:rsidRPr="00CA4065">
        <w:t>At the moment</w:t>
      </w:r>
      <w:proofErr w:type="gramEnd"/>
      <w:r w:rsidR="00CA4065" w:rsidRPr="00CA4065">
        <w:t>, people are waiting until their assessment. When NASC hear from people it is for an emergency</w:t>
      </w:r>
      <w:r>
        <w:t>”</w:t>
      </w:r>
      <w:r w:rsidR="00CA4065" w:rsidRPr="00CA4065">
        <w:t xml:space="preserve"> </w:t>
      </w:r>
      <w:r w:rsidR="00BE3B64">
        <w:t>–</w:t>
      </w:r>
      <w:r w:rsidR="00CA4065">
        <w:t xml:space="preserve"> </w:t>
      </w:r>
      <w:r w:rsidR="00CA4065" w:rsidRPr="00BE3B64">
        <w:rPr>
          <w:i/>
          <w:iCs/>
        </w:rPr>
        <w:t>Workshop</w:t>
      </w:r>
      <w:r w:rsidR="00CA4065" w:rsidRPr="00CA4065">
        <w:t xml:space="preserve"> </w:t>
      </w:r>
    </w:p>
    <w:p w14:paraId="191059CE" w14:textId="18D98CEA" w:rsidR="00CA4065" w:rsidRDefault="004B748C" w:rsidP="00D90F36">
      <w:r>
        <w:t>“</w:t>
      </w:r>
      <w:r w:rsidR="00CA4065" w:rsidRPr="00CA4065">
        <w:t>Reliable and linked to inflation. Not subject to sudden change of funding under the guise of extra flexibility</w:t>
      </w:r>
      <w:r>
        <w:t>”</w:t>
      </w:r>
      <w:r w:rsidR="00CA4065" w:rsidRPr="00CA4065">
        <w:t xml:space="preserve"> </w:t>
      </w:r>
      <w:r w:rsidR="00BE3B64">
        <w:t>–</w:t>
      </w:r>
      <w:r w:rsidR="00CA4065">
        <w:t xml:space="preserve"> </w:t>
      </w:r>
      <w:r w:rsidR="00CA4065" w:rsidRPr="00BE3B64">
        <w:rPr>
          <w:i/>
          <w:iCs/>
        </w:rPr>
        <w:t>Survey</w:t>
      </w:r>
      <w:r w:rsidR="00CA4065" w:rsidRPr="00CA4065">
        <w:t xml:space="preserve"> </w:t>
      </w:r>
    </w:p>
    <w:p w14:paraId="1A572064" w14:textId="225C264A" w:rsidR="00CA4065" w:rsidRDefault="004B748C" w:rsidP="00D90F36">
      <w:r>
        <w:lastRenderedPageBreak/>
        <w:t>“</w:t>
      </w:r>
      <w:r w:rsidR="00DC6D72">
        <w:t>The w</w:t>
      </w:r>
      <w:r w:rsidR="00CA4065" w:rsidRPr="00CA4065">
        <w:t>ord ‘assessment’ can be a fear factor – not something you look forward to. Needs a change in culture, it should be ‘this is more about your needs, we are touching base to check in’ - make people feel more supported rather than an assessment</w:t>
      </w:r>
      <w:r>
        <w:t>”</w:t>
      </w:r>
      <w:r w:rsidR="00CA4065" w:rsidRPr="00CA4065">
        <w:t xml:space="preserve"> </w:t>
      </w:r>
      <w:r w:rsidR="00BE3B64">
        <w:t>–</w:t>
      </w:r>
      <w:r w:rsidR="00CA4065">
        <w:t xml:space="preserve"> </w:t>
      </w:r>
      <w:r w:rsidR="00CA4065" w:rsidRPr="00BE3B64">
        <w:rPr>
          <w:i/>
          <w:iCs/>
        </w:rPr>
        <w:t>Workshop</w:t>
      </w:r>
      <w:r w:rsidR="00CA4065" w:rsidRPr="00CA4065">
        <w:t xml:space="preserve"> </w:t>
      </w:r>
    </w:p>
    <w:p w14:paraId="4689B4E7" w14:textId="1800547A" w:rsidR="00CA4065" w:rsidRDefault="004B748C">
      <w:r>
        <w:t>“</w:t>
      </w:r>
      <w:r w:rsidR="00CA4065" w:rsidRPr="00CA4065">
        <w:t xml:space="preserve">They wouldn’t give me a breakdown of how [residential package] was calculated, so I have no understanding of how they worked it out, and no basis for comparison. Is it even a fair package? I wouldn’t know. </w:t>
      </w:r>
      <w:r w:rsidR="00BE0C24" w:rsidRPr="00CA4065">
        <w:t>So,</w:t>
      </w:r>
      <w:r w:rsidR="00CA4065" w:rsidRPr="00CA4065">
        <w:t xml:space="preserve"> more clarity, understanding and trust, being able to unpack and understand the support and decisions, and have a constructive dialogue, not one that feels punitive</w:t>
      </w:r>
      <w:r>
        <w:t>”</w:t>
      </w:r>
      <w:r w:rsidR="00CA4065" w:rsidRPr="00CA4065">
        <w:t xml:space="preserve"> </w:t>
      </w:r>
      <w:r w:rsidR="00CA4065">
        <w:t xml:space="preserve">– </w:t>
      </w:r>
      <w:r w:rsidR="00CA4065" w:rsidRPr="00BE3B64">
        <w:rPr>
          <w:i/>
          <w:iCs/>
        </w:rPr>
        <w:t>Workshop</w:t>
      </w:r>
    </w:p>
    <w:p w14:paraId="17928B7A" w14:textId="77777777" w:rsidR="00A418BA" w:rsidRDefault="00A418BA" w:rsidP="00A418BA">
      <w:pPr>
        <w:pStyle w:val="Heading2"/>
      </w:pPr>
      <w:r>
        <w:t xml:space="preserve">A </w:t>
      </w:r>
      <w:r w:rsidRPr="00A418BA">
        <w:t xml:space="preserve">better feedback and complaints process </w:t>
      </w:r>
    </w:p>
    <w:p w14:paraId="0E7C01C8" w14:textId="77777777" w:rsidR="00A418BA" w:rsidRDefault="00A418BA" w:rsidP="00BE3B64">
      <w:pPr>
        <w:pStyle w:val="ListParagraph"/>
        <w:numPr>
          <w:ilvl w:val="0"/>
          <w:numId w:val="32"/>
        </w:numPr>
      </w:pPr>
      <w:r w:rsidRPr="00A418BA">
        <w:t xml:space="preserve">We heard that a good feedback system is one that is accessible and easy to use. </w:t>
      </w:r>
    </w:p>
    <w:p w14:paraId="2E9574AE" w14:textId="2D897C8D" w:rsidR="00A418BA" w:rsidRDefault="00A418BA" w:rsidP="00BE3B64">
      <w:pPr>
        <w:pStyle w:val="ListParagraph"/>
        <w:numPr>
          <w:ilvl w:val="0"/>
          <w:numId w:val="32"/>
        </w:numPr>
      </w:pPr>
      <w:r w:rsidRPr="00A418BA">
        <w:t xml:space="preserve">People want to be able to trust that their support won’t be impacted if they make a complaint, and that their feedback will be acted upon. </w:t>
      </w:r>
    </w:p>
    <w:p w14:paraId="32D06EC1" w14:textId="77777777" w:rsidR="00A418BA" w:rsidRDefault="00A418BA" w:rsidP="00A418BA">
      <w:pPr>
        <w:pStyle w:val="Heading2"/>
      </w:pPr>
      <w:r w:rsidRPr="00A418BA">
        <w:t xml:space="preserve">Preferred ways to give feedback </w:t>
      </w:r>
    </w:p>
    <w:p w14:paraId="798646D8" w14:textId="77777777" w:rsidR="00A418BA" w:rsidRDefault="00A418BA" w:rsidP="0023285B">
      <w:pPr>
        <w:pStyle w:val="ListParagraph"/>
        <w:numPr>
          <w:ilvl w:val="0"/>
          <w:numId w:val="33"/>
        </w:numPr>
      </w:pPr>
      <w:r w:rsidRPr="00A418BA">
        <w:t xml:space="preserve">People want DSS to provide regular opportunities for disabled people to provide feedback about the services they receive. </w:t>
      </w:r>
    </w:p>
    <w:p w14:paraId="084685A4" w14:textId="77777777" w:rsidR="00E50354" w:rsidRDefault="00A418BA" w:rsidP="00A418BA">
      <w:pPr>
        <w:pStyle w:val="ListParagraph"/>
        <w:numPr>
          <w:ilvl w:val="0"/>
          <w:numId w:val="33"/>
        </w:numPr>
      </w:pPr>
      <w:r w:rsidRPr="00A418BA">
        <w:t>When survey respondents were asked, they selected a variety of ways to provide feedback about the support services they receive. Popular ways to provide feedback or report concerns were:</w:t>
      </w:r>
    </w:p>
    <w:p w14:paraId="62D45BBB" w14:textId="05D6611F" w:rsidR="00E50354" w:rsidRDefault="00E50354" w:rsidP="00E50354">
      <w:pPr>
        <w:pStyle w:val="ListParagraph"/>
        <w:numPr>
          <w:ilvl w:val="1"/>
          <w:numId w:val="33"/>
        </w:numPr>
      </w:pPr>
      <w:r>
        <w:t xml:space="preserve">Email </w:t>
      </w:r>
      <w:r w:rsidR="001550B9">
        <w:t>(</w:t>
      </w:r>
      <w:r w:rsidR="00A418BA">
        <w:t xml:space="preserve">45% </w:t>
      </w:r>
      <w:r w:rsidR="001550B9">
        <w:t xml:space="preserve">of respondents </w:t>
      </w:r>
      <w:r w:rsidR="00415F1B">
        <w:t xml:space="preserve">chose </w:t>
      </w:r>
      <w:r>
        <w:t>this option</w:t>
      </w:r>
      <w:r w:rsidR="00415F1B">
        <w:t>)</w:t>
      </w:r>
    </w:p>
    <w:p w14:paraId="36057C75" w14:textId="5175BC14" w:rsidR="00E50354" w:rsidRDefault="00E50354" w:rsidP="00E50354">
      <w:pPr>
        <w:pStyle w:val="ListParagraph"/>
        <w:numPr>
          <w:ilvl w:val="1"/>
          <w:numId w:val="33"/>
        </w:numPr>
      </w:pPr>
      <w:r>
        <w:t>Via an advocacy organisation (</w:t>
      </w:r>
      <w:r w:rsidR="00A418BA">
        <w:t xml:space="preserve">40% </w:t>
      </w:r>
      <w:r w:rsidR="001550B9">
        <w:t xml:space="preserve">of respondents </w:t>
      </w:r>
      <w:r>
        <w:t>chose</w:t>
      </w:r>
      <w:r w:rsidR="00A418BA">
        <w:t xml:space="preserve"> </w:t>
      </w:r>
      <w:r>
        <w:t>this option)</w:t>
      </w:r>
    </w:p>
    <w:p w14:paraId="243CD53B" w14:textId="5381B62E" w:rsidR="00A418BA" w:rsidRDefault="00E50354" w:rsidP="00E50354">
      <w:pPr>
        <w:pStyle w:val="ListParagraph"/>
        <w:numPr>
          <w:ilvl w:val="1"/>
          <w:numId w:val="33"/>
        </w:numPr>
      </w:pPr>
      <w:r>
        <w:t>Talking with a manager (</w:t>
      </w:r>
      <w:r w:rsidR="00A418BA">
        <w:t xml:space="preserve">36% </w:t>
      </w:r>
      <w:r w:rsidR="001550B9">
        <w:t xml:space="preserve">of respondents </w:t>
      </w:r>
      <w:r>
        <w:t>chose this option)</w:t>
      </w:r>
    </w:p>
    <w:p w14:paraId="03E93B6A" w14:textId="77777777" w:rsidR="00594FDC" w:rsidRDefault="00594FDC" w:rsidP="00594FDC">
      <w:pPr>
        <w:pStyle w:val="Heading2"/>
      </w:pPr>
      <w:r w:rsidRPr="00594FDC">
        <w:t xml:space="preserve">There is support for a short survey to monitor supports </w:t>
      </w:r>
    </w:p>
    <w:p w14:paraId="2B9CD269" w14:textId="2EE4EF5A" w:rsidR="00594FDC" w:rsidRDefault="00594FDC" w:rsidP="00A418BA">
      <w:r w:rsidRPr="00594FDC">
        <w:t xml:space="preserve">People said they would trust the system more if feedback </w:t>
      </w:r>
      <w:proofErr w:type="gramStart"/>
      <w:r w:rsidRPr="00594FDC">
        <w:t>were encouraged</w:t>
      </w:r>
      <w:proofErr w:type="gramEnd"/>
      <w:r w:rsidRPr="00594FDC">
        <w:t xml:space="preserve"> — </w:t>
      </w:r>
      <w:proofErr w:type="gramStart"/>
      <w:r w:rsidRPr="00594FDC">
        <w:t>a majority of</w:t>
      </w:r>
      <w:proofErr w:type="gramEnd"/>
      <w:r w:rsidRPr="00594FDC">
        <w:t xml:space="preserve"> survey respondents agreed that a regular, short survey to </w:t>
      </w:r>
      <w:proofErr w:type="gramStart"/>
      <w:r w:rsidRPr="00594FDC">
        <w:t>monitor</w:t>
      </w:r>
      <w:proofErr w:type="gramEnd"/>
      <w:r w:rsidRPr="00594FDC">
        <w:t xml:space="preserve"> supports was a good idea.</w:t>
      </w:r>
    </w:p>
    <w:p w14:paraId="364B5D1C" w14:textId="55B294F6" w:rsidR="00415F1B" w:rsidRDefault="002D51BC" w:rsidP="00415F1B">
      <w:pPr>
        <w:pStyle w:val="Heading4"/>
      </w:pPr>
      <w:r>
        <w:t>The survey asked if a r</w:t>
      </w:r>
      <w:r w:rsidR="00415F1B" w:rsidRPr="00594FDC">
        <w:t>egular survey is a good way to monitor supports</w:t>
      </w:r>
      <w:r w:rsidR="00790AA6">
        <w:t xml:space="preserve"> </w:t>
      </w:r>
    </w:p>
    <w:p w14:paraId="0DA9DD7B" w14:textId="04B2EFEC" w:rsidR="00415F1B" w:rsidRDefault="00415F1B" w:rsidP="00415F1B">
      <w:pPr>
        <w:pStyle w:val="ListParagraph"/>
        <w:numPr>
          <w:ilvl w:val="0"/>
          <w:numId w:val="34"/>
        </w:numPr>
      </w:pPr>
      <w:r>
        <w:t xml:space="preserve">68% </w:t>
      </w:r>
      <w:r w:rsidR="00790AA6">
        <w:t xml:space="preserve">of survey respondents agreed </w:t>
      </w:r>
    </w:p>
    <w:p w14:paraId="342B82E8" w14:textId="1B99ADD2" w:rsidR="00415F1B" w:rsidRDefault="00415F1B" w:rsidP="00415F1B">
      <w:pPr>
        <w:pStyle w:val="ListParagraph"/>
        <w:numPr>
          <w:ilvl w:val="0"/>
          <w:numId w:val="34"/>
        </w:numPr>
      </w:pPr>
      <w:r>
        <w:t xml:space="preserve">16% of survey respondents </w:t>
      </w:r>
      <w:r w:rsidR="00790AA6">
        <w:t>disagreed</w:t>
      </w:r>
    </w:p>
    <w:p w14:paraId="61FFE534" w14:textId="64D6123B" w:rsidR="00790AA6" w:rsidRDefault="00415F1B" w:rsidP="00415F1B">
      <w:pPr>
        <w:pStyle w:val="ListParagraph"/>
        <w:numPr>
          <w:ilvl w:val="0"/>
          <w:numId w:val="34"/>
        </w:numPr>
      </w:pPr>
      <w:r>
        <w:lastRenderedPageBreak/>
        <w:t xml:space="preserve">16% of survey respondents </w:t>
      </w:r>
      <w:r w:rsidR="00790AA6">
        <w:t>were neutral or didn’t know</w:t>
      </w:r>
    </w:p>
    <w:p w14:paraId="5EFE5EA2" w14:textId="3EF370A8" w:rsidR="003F7460" w:rsidRDefault="003F7460" w:rsidP="003F7460">
      <w:pPr>
        <w:pStyle w:val="Heading4"/>
      </w:pPr>
      <w:r>
        <w:t xml:space="preserve">The following quotes are what people said in submissions, </w:t>
      </w:r>
      <w:r w:rsidR="00415F1B">
        <w:t>surveys</w:t>
      </w:r>
      <w:r>
        <w:t xml:space="preserve"> or workshops:</w:t>
      </w:r>
    </w:p>
    <w:p w14:paraId="2861F88F" w14:textId="3B36D3D5" w:rsidR="00331A10" w:rsidRDefault="00015075" w:rsidP="00E70842">
      <w:r>
        <w:t>“</w:t>
      </w:r>
      <w:r w:rsidR="00331A10" w:rsidRPr="00331A10">
        <w:t>We have not had to complain. However, if we did, knowing the process would be the first step, knowing that it was safe to raise a concern and to know what action would happen, or change</w:t>
      </w:r>
      <w:r>
        <w:t>”</w:t>
      </w:r>
      <w:r w:rsidR="00331A10" w:rsidRPr="00331A10">
        <w:t xml:space="preserve"> </w:t>
      </w:r>
      <w:r w:rsidR="00331A10">
        <w:t xml:space="preserve">– </w:t>
      </w:r>
      <w:r w:rsidR="00331A10" w:rsidRPr="00415F1B">
        <w:rPr>
          <w:i/>
          <w:iCs/>
        </w:rPr>
        <w:t>Survey</w:t>
      </w:r>
    </w:p>
    <w:p w14:paraId="1DE8ADD0" w14:textId="6DA47B7E" w:rsidR="00331A10" w:rsidRDefault="00015075" w:rsidP="00E70842">
      <w:r>
        <w:t>“</w:t>
      </w:r>
      <w:r w:rsidR="00331A10" w:rsidRPr="00331A10">
        <w:t>People should have multiple options for providing feedback, including online forms, email, phone, written submissions, face-to-face discussions, and accessible formats</w:t>
      </w:r>
      <w:r>
        <w:t>”</w:t>
      </w:r>
      <w:r w:rsidR="00331A10" w:rsidRPr="00331A10">
        <w:t xml:space="preserve"> </w:t>
      </w:r>
      <w:r w:rsidR="00415F1B">
        <w:t>–</w:t>
      </w:r>
      <w:r w:rsidR="00331A10">
        <w:t xml:space="preserve"> </w:t>
      </w:r>
      <w:r w:rsidR="00331A10" w:rsidRPr="00415F1B">
        <w:rPr>
          <w:i/>
          <w:iCs/>
        </w:rPr>
        <w:t>Submission</w:t>
      </w:r>
    </w:p>
    <w:p w14:paraId="359FF0EF" w14:textId="554A5FC5" w:rsidR="00742D9C" w:rsidRDefault="00015075" w:rsidP="00E70842">
      <w:r>
        <w:t>“</w:t>
      </w:r>
      <w:r w:rsidR="00331A10" w:rsidRPr="00331A10">
        <w:t>A complaints process should demonstrate learning and change, not simply produce a response that closes the complaint</w:t>
      </w:r>
      <w:r>
        <w:t>”</w:t>
      </w:r>
      <w:r w:rsidR="00331A10" w:rsidRPr="00331A10">
        <w:t xml:space="preserve"> </w:t>
      </w:r>
      <w:r w:rsidR="00742D9C">
        <w:t>–</w:t>
      </w:r>
      <w:r w:rsidR="00331A10">
        <w:t xml:space="preserve"> </w:t>
      </w:r>
      <w:r w:rsidR="00331A10" w:rsidRPr="00415F1B">
        <w:rPr>
          <w:i/>
          <w:iCs/>
        </w:rPr>
        <w:t>Survey</w:t>
      </w:r>
    </w:p>
    <w:p w14:paraId="4826C21E" w14:textId="77777777" w:rsidR="00742D9C" w:rsidRDefault="00742D9C">
      <w:r>
        <w:br w:type="page"/>
      </w:r>
    </w:p>
    <w:p w14:paraId="2C50320F" w14:textId="2321CDDE" w:rsidR="00625D5A" w:rsidRDefault="00B324BF" w:rsidP="00415F1B">
      <w:pPr>
        <w:pStyle w:val="Heading1"/>
      </w:pPr>
      <w:r>
        <w:lastRenderedPageBreak/>
        <w:t>T</w:t>
      </w:r>
      <w:r w:rsidR="007649EF">
        <w:t>heme</w:t>
      </w:r>
      <w:r w:rsidR="00625D5A" w:rsidRPr="00625D5A">
        <w:t xml:space="preserve"> 4</w:t>
      </w:r>
      <w:r w:rsidR="00415F1B">
        <w:t xml:space="preserve"> – </w:t>
      </w:r>
      <w:r w:rsidR="00625D5A" w:rsidRPr="00625D5A">
        <w:t>Proactive support</w:t>
      </w:r>
    </w:p>
    <w:p w14:paraId="4D457C31" w14:textId="77777777" w:rsidR="00625D5A" w:rsidRDefault="00625D5A" w:rsidP="00625D5A">
      <w:pPr>
        <w:pStyle w:val="Heading2"/>
      </w:pPr>
      <w:r w:rsidRPr="00625D5A">
        <w:t xml:space="preserve">A proactive system is responsive to change </w:t>
      </w:r>
    </w:p>
    <w:p w14:paraId="05AAB3EF" w14:textId="77777777" w:rsidR="00625D5A" w:rsidRDefault="00625D5A" w:rsidP="00415F1B">
      <w:pPr>
        <w:pStyle w:val="ListParagraph"/>
        <w:numPr>
          <w:ilvl w:val="0"/>
          <w:numId w:val="35"/>
        </w:numPr>
      </w:pPr>
      <w:r w:rsidRPr="00625D5A">
        <w:t xml:space="preserve">Disabled people, carers, whānau and the wider community consistently wanted to see flexibility, so it is easy to increase support, including at short notice, and to secure support in advance of anticipated changes. </w:t>
      </w:r>
    </w:p>
    <w:p w14:paraId="74299F4E" w14:textId="00B5B7D5" w:rsidR="00331A10" w:rsidRDefault="00625D5A" w:rsidP="00415F1B">
      <w:pPr>
        <w:pStyle w:val="ListParagraph"/>
        <w:numPr>
          <w:ilvl w:val="0"/>
          <w:numId w:val="35"/>
        </w:numPr>
      </w:pPr>
      <w:r w:rsidRPr="00625D5A">
        <w:t>Those who provided feedback via the online survey were asked directly about what they want to happen differently from how things work now</w:t>
      </w:r>
      <w:r w:rsidR="001550B9">
        <w:t>:</w:t>
      </w:r>
    </w:p>
    <w:p w14:paraId="7D90C918" w14:textId="312752F9" w:rsidR="00E85143" w:rsidRDefault="00E85143" w:rsidP="00BA7BCB">
      <w:pPr>
        <w:pStyle w:val="ListParagraph"/>
        <w:numPr>
          <w:ilvl w:val="1"/>
          <w:numId w:val="35"/>
        </w:numPr>
      </w:pPr>
      <w:r w:rsidRPr="00E85143">
        <w:t xml:space="preserve">My plan is flexible so that more support is available when I need it </w:t>
      </w:r>
      <w:r w:rsidR="003471A2">
        <w:t xml:space="preserve">– </w:t>
      </w:r>
      <w:r w:rsidR="001550B9">
        <w:t>(</w:t>
      </w:r>
      <w:r w:rsidR="003471A2">
        <w:t>76%</w:t>
      </w:r>
      <w:r w:rsidR="001550B9">
        <w:t xml:space="preserve"> of respondents chose this option)</w:t>
      </w:r>
    </w:p>
    <w:p w14:paraId="5872BD23" w14:textId="1C9F9517" w:rsidR="00E85143" w:rsidRDefault="00E85143" w:rsidP="00BA7BCB">
      <w:pPr>
        <w:pStyle w:val="ListParagraph"/>
        <w:numPr>
          <w:ilvl w:val="1"/>
          <w:numId w:val="35"/>
        </w:numPr>
      </w:pPr>
      <w:r w:rsidRPr="00E85143">
        <w:t xml:space="preserve">I can contact providers for additional support when I know needs are changing </w:t>
      </w:r>
      <w:r w:rsidR="003471A2">
        <w:t xml:space="preserve">– </w:t>
      </w:r>
      <w:r w:rsidR="001550B9">
        <w:t>(</w:t>
      </w:r>
      <w:r w:rsidR="003471A2">
        <w:t>73%</w:t>
      </w:r>
      <w:r w:rsidR="001550B9">
        <w:t xml:space="preserve"> of respondents chose this option)</w:t>
      </w:r>
    </w:p>
    <w:p w14:paraId="2D6734CC" w14:textId="65D7A346" w:rsidR="003471A2" w:rsidRDefault="00E85143" w:rsidP="00BA7BCB">
      <w:pPr>
        <w:pStyle w:val="ListParagraph"/>
        <w:numPr>
          <w:ilvl w:val="1"/>
          <w:numId w:val="35"/>
        </w:numPr>
      </w:pPr>
      <w:r w:rsidRPr="00E85143">
        <w:t xml:space="preserve">DSS has information on additional supports available during transitions </w:t>
      </w:r>
      <w:r w:rsidR="003471A2">
        <w:t xml:space="preserve">– </w:t>
      </w:r>
      <w:r w:rsidR="001550B9">
        <w:t>(</w:t>
      </w:r>
      <w:r w:rsidR="003471A2">
        <w:t>64%</w:t>
      </w:r>
      <w:r w:rsidR="001550B9">
        <w:t xml:space="preserve"> of respondents chose this option)</w:t>
      </w:r>
    </w:p>
    <w:p w14:paraId="2421E73A" w14:textId="244AD4EF" w:rsidR="00E85143" w:rsidRDefault="00E85143" w:rsidP="00BA7BCB">
      <w:pPr>
        <w:pStyle w:val="ListParagraph"/>
        <w:numPr>
          <w:ilvl w:val="1"/>
          <w:numId w:val="35"/>
        </w:numPr>
      </w:pPr>
      <w:r w:rsidRPr="00E85143">
        <w:t xml:space="preserve">Providers make contact to see if I am supported at agreed milestones </w:t>
      </w:r>
      <w:r w:rsidR="003471A2">
        <w:t xml:space="preserve">– </w:t>
      </w:r>
      <w:r w:rsidR="001550B9">
        <w:t>(</w:t>
      </w:r>
      <w:r w:rsidR="003471A2">
        <w:t>57%</w:t>
      </w:r>
      <w:r w:rsidR="001550B9" w:rsidRPr="001550B9">
        <w:t xml:space="preserve"> </w:t>
      </w:r>
      <w:r w:rsidR="001550B9">
        <w:t>of respondents chose this option)</w:t>
      </w:r>
    </w:p>
    <w:p w14:paraId="3FAD7C03" w14:textId="6A218DD3" w:rsidR="00E85143" w:rsidRDefault="00E85143" w:rsidP="00BA7BCB">
      <w:pPr>
        <w:pStyle w:val="ListParagraph"/>
        <w:numPr>
          <w:ilvl w:val="1"/>
          <w:numId w:val="35"/>
        </w:numPr>
      </w:pPr>
      <w:r w:rsidRPr="00E85143">
        <w:t>My plan identifies points at which my needs might change</w:t>
      </w:r>
      <w:r w:rsidR="003471A2">
        <w:t xml:space="preserve"> – </w:t>
      </w:r>
      <w:r w:rsidR="001550B9">
        <w:t>(</w:t>
      </w:r>
      <w:r w:rsidR="003471A2">
        <w:t>52%</w:t>
      </w:r>
      <w:r w:rsidR="001550B9">
        <w:t xml:space="preserve"> of respondents chose this option)</w:t>
      </w:r>
    </w:p>
    <w:p w14:paraId="370B5346" w14:textId="4AAA39EC" w:rsidR="009C2D2C" w:rsidRDefault="009C2D2C" w:rsidP="00C846E4">
      <w:pPr>
        <w:spacing w:after="0"/>
      </w:pPr>
      <w:r>
        <w:t>W</w:t>
      </w:r>
      <w:r w:rsidRPr="009C2D2C">
        <w:t>e heard that a proactive system would result in people:</w:t>
      </w:r>
    </w:p>
    <w:p w14:paraId="67DE0ECF" w14:textId="77777777" w:rsidR="009C2D2C" w:rsidRDefault="009C2D2C" w:rsidP="00C846E4">
      <w:pPr>
        <w:pStyle w:val="ListParagraph"/>
        <w:numPr>
          <w:ilvl w:val="0"/>
          <w:numId w:val="36"/>
        </w:numPr>
      </w:pPr>
      <w:r w:rsidRPr="009C2D2C">
        <w:t xml:space="preserve">knowing where to go </w:t>
      </w:r>
    </w:p>
    <w:p w14:paraId="7064E8A9" w14:textId="77777777" w:rsidR="009C2D2C" w:rsidRDefault="009C2D2C" w:rsidP="00C846E4">
      <w:pPr>
        <w:pStyle w:val="ListParagraph"/>
        <w:numPr>
          <w:ilvl w:val="0"/>
          <w:numId w:val="36"/>
        </w:numPr>
      </w:pPr>
      <w:r w:rsidRPr="009C2D2C">
        <w:t xml:space="preserve">being communicated with in a reasonable timeframe </w:t>
      </w:r>
    </w:p>
    <w:p w14:paraId="6B8A3FAA" w14:textId="099039B6" w:rsidR="00E03DE7" w:rsidRDefault="009C2D2C" w:rsidP="00C846E4">
      <w:pPr>
        <w:pStyle w:val="ListParagraph"/>
        <w:numPr>
          <w:ilvl w:val="0"/>
          <w:numId w:val="36"/>
        </w:numPr>
      </w:pPr>
      <w:r w:rsidRPr="009C2D2C">
        <w:t>communicating with someone who can make decisions.</w:t>
      </w:r>
    </w:p>
    <w:p w14:paraId="3A304D3C" w14:textId="77777777" w:rsidR="00CC5C78" w:rsidRDefault="00CC5C78" w:rsidP="00CC5C78">
      <w:pPr>
        <w:pStyle w:val="Heading4"/>
      </w:pPr>
      <w:r>
        <w:t>The following quotes are what people said in submissions, surveys or workshops:</w:t>
      </w:r>
    </w:p>
    <w:p w14:paraId="1103417E" w14:textId="796965B0" w:rsidR="005949EA" w:rsidRDefault="00015075" w:rsidP="00E03DE7">
      <w:r>
        <w:t>“</w:t>
      </w:r>
      <w:r w:rsidR="005949EA" w:rsidRPr="005949EA">
        <w:t>Life stages: for a family, having a key contact point, knowing where to go, and having an easy and consistent experience in accessing funding disability support, or information. Transition points need more planning: want similar experiences to non-disabled people, but reality is that there will always need to be some kind of support present</w:t>
      </w:r>
      <w:r>
        <w:t>”</w:t>
      </w:r>
      <w:r w:rsidR="005949EA" w:rsidRPr="005949EA">
        <w:t xml:space="preserve"> </w:t>
      </w:r>
      <w:r w:rsidR="005949EA">
        <w:t xml:space="preserve">– </w:t>
      </w:r>
      <w:r w:rsidR="005949EA" w:rsidRPr="006B5F6E">
        <w:rPr>
          <w:i/>
          <w:iCs/>
        </w:rPr>
        <w:t>Workshop</w:t>
      </w:r>
    </w:p>
    <w:p w14:paraId="33AF4B43" w14:textId="24FF6321" w:rsidR="005949EA" w:rsidRDefault="00015075" w:rsidP="00E03DE7">
      <w:r>
        <w:t>“</w:t>
      </w:r>
      <w:r w:rsidR="005949EA" w:rsidRPr="005949EA">
        <w:t>Support should anticipate life transitions rather than waiting for people to request help</w:t>
      </w:r>
      <w:r>
        <w:t>”</w:t>
      </w:r>
      <w:r w:rsidR="005949EA">
        <w:t xml:space="preserve"> – </w:t>
      </w:r>
      <w:r w:rsidR="005949EA" w:rsidRPr="006B5F6E">
        <w:rPr>
          <w:i/>
          <w:iCs/>
        </w:rPr>
        <w:t>Submission</w:t>
      </w:r>
    </w:p>
    <w:p w14:paraId="79CFC426" w14:textId="13813D59" w:rsidR="00222CA7" w:rsidRDefault="00015075">
      <w:r>
        <w:lastRenderedPageBreak/>
        <w:t>“</w:t>
      </w:r>
      <w:r w:rsidR="005949EA" w:rsidRPr="005949EA">
        <w:t>Greater flexibility in funding during transition periods would also allow people to respond to changing needs without unnecessary delays or administrative barriers</w:t>
      </w:r>
      <w:r>
        <w:t>”</w:t>
      </w:r>
      <w:r w:rsidR="005949EA">
        <w:t xml:space="preserve"> </w:t>
      </w:r>
      <w:r w:rsidR="00222CA7">
        <w:t>–</w:t>
      </w:r>
      <w:r w:rsidR="005949EA">
        <w:t xml:space="preserve"> </w:t>
      </w:r>
      <w:r w:rsidR="005949EA" w:rsidRPr="006B5F6E">
        <w:rPr>
          <w:i/>
          <w:iCs/>
        </w:rPr>
        <w:t>Survey</w:t>
      </w:r>
    </w:p>
    <w:p w14:paraId="6F3E0772" w14:textId="77777777" w:rsidR="00222CA7" w:rsidRDefault="00222CA7" w:rsidP="00222CA7">
      <w:pPr>
        <w:pStyle w:val="Heading2"/>
      </w:pPr>
      <w:r w:rsidRPr="00222CA7">
        <w:t xml:space="preserve">Key transition points can be anticipated and flag a change in support needs </w:t>
      </w:r>
    </w:p>
    <w:p w14:paraId="6465D928" w14:textId="77777777" w:rsidR="00222CA7" w:rsidRDefault="00222CA7" w:rsidP="00222CA7">
      <w:pPr>
        <w:pStyle w:val="ListParagraph"/>
        <w:numPr>
          <w:ilvl w:val="0"/>
          <w:numId w:val="12"/>
        </w:numPr>
      </w:pPr>
      <w:r w:rsidRPr="00222CA7">
        <w:t xml:space="preserve">People want to make it easier to navigate and access supports, either by providing a dedicated transition coordinator to assist, or by simplifying processes through better cross-agency coordination. </w:t>
      </w:r>
    </w:p>
    <w:p w14:paraId="2CD33D49" w14:textId="77777777" w:rsidR="00222CA7" w:rsidRDefault="00222CA7" w:rsidP="00222CA7">
      <w:pPr>
        <w:pStyle w:val="ListParagraph"/>
        <w:numPr>
          <w:ilvl w:val="0"/>
          <w:numId w:val="12"/>
        </w:numPr>
      </w:pPr>
      <w:r w:rsidRPr="00222CA7">
        <w:t xml:space="preserve">People said there should be proactive monitoring and planning approaches to pre-empt upcoming changes rather than managing them reactively. </w:t>
      </w:r>
    </w:p>
    <w:p w14:paraId="1EED5827" w14:textId="77777777" w:rsidR="00222CA7" w:rsidRDefault="00222CA7" w:rsidP="00222CA7">
      <w:pPr>
        <w:pStyle w:val="ListParagraph"/>
        <w:numPr>
          <w:ilvl w:val="0"/>
          <w:numId w:val="12"/>
        </w:numPr>
      </w:pPr>
      <w:r w:rsidRPr="00222CA7">
        <w:t xml:space="preserve">People also want more accessible and timely assessments, so they don’t have to wait. </w:t>
      </w:r>
    </w:p>
    <w:p w14:paraId="60F4E7A4" w14:textId="77777777" w:rsidR="00222CA7" w:rsidRDefault="00222CA7" w:rsidP="00222CA7">
      <w:pPr>
        <w:pStyle w:val="Heading2"/>
      </w:pPr>
      <w:r w:rsidRPr="00222CA7">
        <w:t xml:space="preserve">Early intervention will result in better outcomes for disabled people </w:t>
      </w:r>
    </w:p>
    <w:p w14:paraId="6DAE3B9B" w14:textId="77777777" w:rsidR="00222CA7" w:rsidRDefault="00222CA7" w:rsidP="00222CA7">
      <w:pPr>
        <w:pStyle w:val="ListParagraph"/>
        <w:numPr>
          <w:ilvl w:val="0"/>
          <w:numId w:val="11"/>
        </w:numPr>
      </w:pPr>
      <w:r w:rsidRPr="00222CA7">
        <w:t xml:space="preserve">People told us that early intervention and investment, planning, and proactive communication are key hallmarks of a more proactive system. </w:t>
      </w:r>
    </w:p>
    <w:p w14:paraId="3E045C04" w14:textId="3459A225" w:rsidR="005949EA" w:rsidRDefault="00222CA7" w:rsidP="00222CA7">
      <w:pPr>
        <w:pStyle w:val="ListParagraph"/>
        <w:numPr>
          <w:ilvl w:val="0"/>
          <w:numId w:val="11"/>
        </w:numPr>
      </w:pPr>
      <w:r w:rsidRPr="00222CA7">
        <w:t>People thought that early interventions could save the system money in the long run.</w:t>
      </w:r>
    </w:p>
    <w:p w14:paraId="14982FE4" w14:textId="67081A02" w:rsidR="00CC5C78" w:rsidRDefault="00CC5C78" w:rsidP="00CC5C78">
      <w:pPr>
        <w:pStyle w:val="Heading4"/>
      </w:pPr>
      <w:r>
        <w:t>The following quote is what a person said in their survey:</w:t>
      </w:r>
    </w:p>
    <w:p w14:paraId="10D05A41" w14:textId="16C85428" w:rsidR="000A5AC2" w:rsidRDefault="00015075" w:rsidP="000A5AC2">
      <w:r>
        <w:t>“</w:t>
      </w:r>
      <w:r w:rsidR="000A5AC2" w:rsidRPr="000A5AC2">
        <w:t>Having a plan for my disability supports which identifies the milestones or transitions where my needs might change in the future. [It] needs to be flexible and can change easily as needs change, used as a guideline to the persons support rather than a fixed plan of action</w:t>
      </w:r>
      <w:r>
        <w:t>”</w:t>
      </w:r>
      <w:r w:rsidR="000A5AC2" w:rsidRPr="000A5AC2">
        <w:t xml:space="preserve"> </w:t>
      </w:r>
      <w:r w:rsidR="000A5AC2">
        <w:t xml:space="preserve">– </w:t>
      </w:r>
      <w:r w:rsidR="000A5AC2" w:rsidRPr="00AC2175">
        <w:rPr>
          <w:i/>
          <w:iCs/>
        </w:rPr>
        <w:t>Survey</w:t>
      </w:r>
    </w:p>
    <w:p w14:paraId="62E69C9F" w14:textId="77777777" w:rsidR="000A5AC2" w:rsidRDefault="000A5AC2">
      <w:r>
        <w:br w:type="page"/>
      </w:r>
    </w:p>
    <w:p w14:paraId="38694349" w14:textId="51E3C906" w:rsidR="004C5EA3" w:rsidRDefault="004F2DD7" w:rsidP="00AC2175">
      <w:pPr>
        <w:pStyle w:val="Heading1"/>
      </w:pPr>
      <w:r>
        <w:lastRenderedPageBreak/>
        <w:t>Theme</w:t>
      </w:r>
      <w:r w:rsidR="004C5EA3" w:rsidRPr="004C5EA3">
        <w:t xml:space="preserve"> 5 </w:t>
      </w:r>
      <w:r w:rsidR="00AC2175">
        <w:t xml:space="preserve">– </w:t>
      </w:r>
      <w:r w:rsidR="004C5EA3" w:rsidRPr="004C5EA3">
        <w:t>Carers and whānau recognition</w:t>
      </w:r>
    </w:p>
    <w:p w14:paraId="6BFC4AC5" w14:textId="20BC0A6B" w:rsidR="004C5EA3" w:rsidRDefault="004C5EA3" w:rsidP="004C5EA3">
      <w:pPr>
        <w:pStyle w:val="Heading2"/>
      </w:pPr>
      <w:r w:rsidRPr="004C5EA3">
        <w:t xml:space="preserve">Support and recognition for carers </w:t>
      </w:r>
    </w:p>
    <w:p w14:paraId="07838B63" w14:textId="77777777" w:rsidR="004C5EA3" w:rsidRDefault="004C5EA3" w:rsidP="004100B7">
      <w:pPr>
        <w:pStyle w:val="ListParagraph"/>
        <w:numPr>
          <w:ilvl w:val="0"/>
          <w:numId w:val="37"/>
        </w:numPr>
      </w:pPr>
      <w:r w:rsidRPr="004C5EA3">
        <w:t xml:space="preserve">Overall, people want to see carers receive more acknowledgement and support from the disability support system. Carer wellbeing should be maintained over time rather than managed reactively. </w:t>
      </w:r>
    </w:p>
    <w:p w14:paraId="45AEADF4" w14:textId="77777777" w:rsidR="004C5EA3" w:rsidRDefault="004C5EA3" w:rsidP="004100B7">
      <w:pPr>
        <w:pStyle w:val="ListParagraph"/>
        <w:numPr>
          <w:ilvl w:val="0"/>
          <w:numId w:val="37"/>
        </w:numPr>
      </w:pPr>
      <w:r w:rsidRPr="004C5EA3">
        <w:t>Carers want to be treated as partners, rather than viewed as a taken-for granted and low-cost care provider.</w:t>
      </w:r>
    </w:p>
    <w:p w14:paraId="6B5DE702" w14:textId="77777777" w:rsidR="004C5EA3" w:rsidRDefault="004C5EA3" w:rsidP="004C5EA3">
      <w:pPr>
        <w:pStyle w:val="Heading2"/>
      </w:pPr>
      <w:r w:rsidRPr="004C5EA3">
        <w:t xml:space="preserve">Barriers to accessing respite care </w:t>
      </w:r>
    </w:p>
    <w:p w14:paraId="6EEAB79C" w14:textId="77777777" w:rsidR="004C5EA3" w:rsidRDefault="004C5EA3" w:rsidP="004100B7">
      <w:pPr>
        <w:pStyle w:val="ListParagraph"/>
        <w:numPr>
          <w:ilvl w:val="0"/>
          <w:numId w:val="38"/>
        </w:numPr>
      </w:pPr>
      <w:r w:rsidRPr="004C5EA3">
        <w:t xml:space="preserve">The overarching issue people identified was a lack of respite services to accommodate disabled people and allow carers to take time off. </w:t>
      </w:r>
    </w:p>
    <w:p w14:paraId="41E541EB" w14:textId="77777777" w:rsidR="004C5EA3" w:rsidRDefault="004C5EA3" w:rsidP="004100B7">
      <w:pPr>
        <w:pStyle w:val="ListParagraph"/>
        <w:numPr>
          <w:ilvl w:val="0"/>
          <w:numId w:val="38"/>
        </w:numPr>
      </w:pPr>
      <w:r w:rsidRPr="004C5EA3">
        <w:t xml:space="preserve">We also heard that there is a lack of suitable services or trained staff to provide care for people with specific disability needs, or that it is hard to find respite that suits people’s age, interests and cultural needs. This was reported for people seeking both mainstream services and independent carers to provide in-house care. </w:t>
      </w:r>
    </w:p>
    <w:p w14:paraId="1AFFBFF0" w14:textId="77777777" w:rsidR="004C5EA3" w:rsidRDefault="004C5EA3" w:rsidP="004100B7">
      <w:pPr>
        <w:pStyle w:val="ListParagraph"/>
        <w:numPr>
          <w:ilvl w:val="0"/>
          <w:numId w:val="38"/>
        </w:numPr>
      </w:pPr>
      <w:r w:rsidRPr="004C5EA3">
        <w:t xml:space="preserve">People said that respite options should cater to what suits households best and not be limited by strict definitions. </w:t>
      </w:r>
    </w:p>
    <w:p w14:paraId="3BE541A4" w14:textId="77777777" w:rsidR="004C5EA3" w:rsidRDefault="004C5EA3" w:rsidP="004C5EA3">
      <w:pPr>
        <w:pStyle w:val="Heading2"/>
      </w:pPr>
      <w:r w:rsidRPr="004C5EA3">
        <w:t xml:space="preserve">Changes to help carers take a </w:t>
      </w:r>
      <w:r w:rsidRPr="004C5EA3">
        <w:rPr>
          <w:rStyle w:val="Heading2Char"/>
        </w:rPr>
        <w:t>break</w:t>
      </w:r>
      <w:r w:rsidRPr="004C5EA3">
        <w:t xml:space="preserve"> </w:t>
      </w:r>
    </w:p>
    <w:p w14:paraId="661D1A47" w14:textId="77777777" w:rsidR="004C5EA3" w:rsidRDefault="004C5EA3" w:rsidP="004100B7">
      <w:pPr>
        <w:pStyle w:val="ListParagraph"/>
        <w:numPr>
          <w:ilvl w:val="0"/>
          <w:numId w:val="39"/>
        </w:numPr>
      </w:pPr>
      <w:r w:rsidRPr="004C5EA3">
        <w:t xml:space="preserve">We heard that there needs to be more respite services and a wider variety of options for respite, including more flexible options. </w:t>
      </w:r>
    </w:p>
    <w:p w14:paraId="0BC8205A" w14:textId="1835E19E" w:rsidR="000A5AC2" w:rsidRDefault="004C5EA3" w:rsidP="004100B7">
      <w:pPr>
        <w:pStyle w:val="ListParagraph"/>
        <w:numPr>
          <w:ilvl w:val="0"/>
          <w:numId w:val="39"/>
        </w:numPr>
      </w:pPr>
      <w:r w:rsidRPr="004C5EA3">
        <w:t>People reported that respite can be difficult to arrange, and they stated that access would be easier if costs were reduced.</w:t>
      </w:r>
    </w:p>
    <w:p w14:paraId="097CE04F" w14:textId="77777777" w:rsidR="00CC5C78" w:rsidRDefault="00CC5C78" w:rsidP="00CC5C78">
      <w:pPr>
        <w:pStyle w:val="Heading4"/>
      </w:pPr>
      <w:r>
        <w:t>The following quotes are what people said in submissions, surveys or workshops:</w:t>
      </w:r>
    </w:p>
    <w:p w14:paraId="2C4BDBD3" w14:textId="30C11C49" w:rsidR="00E17F28" w:rsidRDefault="00015075" w:rsidP="004C5EA3">
      <w:r>
        <w:t>“</w:t>
      </w:r>
      <w:r w:rsidR="00E17F28" w:rsidRPr="00E17F28">
        <w:t>Need true flexibility around what it takes for a family whānau carer to provide lifetime support. About enhancing and maintaining their wellbeing. Carers simply seen as a workforce and how do we change that to value them as a great contributor in this space</w:t>
      </w:r>
      <w:r>
        <w:t>”</w:t>
      </w:r>
      <w:r w:rsidR="00E17F28" w:rsidRPr="00E17F28">
        <w:t xml:space="preserve"> </w:t>
      </w:r>
      <w:r w:rsidR="004100B7">
        <w:t>–</w:t>
      </w:r>
      <w:r w:rsidR="00E17F28">
        <w:t xml:space="preserve"> </w:t>
      </w:r>
      <w:r w:rsidR="00E17F28" w:rsidRPr="004100B7">
        <w:rPr>
          <w:i/>
          <w:iCs/>
        </w:rPr>
        <w:t>Workshop</w:t>
      </w:r>
      <w:r w:rsidR="00E17F28" w:rsidRPr="00E17F28">
        <w:t xml:space="preserve"> </w:t>
      </w:r>
    </w:p>
    <w:p w14:paraId="3F3E9680" w14:textId="353A3402" w:rsidR="00E17F28" w:rsidRDefault="00015075" w:rsidP="004C5EA3">
      <w:r>
        <w:lastRenderedPageBreak/>
        <w:t>“</w:t>
      </w:r>
      <w:r w:rsidR="00E17F28" w:rsidRPr="00E17F28">
        <w:t>It is difficult to access respite because the services just aren’t available. And the support provided isn’t enough</w:t>
      </w:r>
      <w:r>
        <w:t>”</w:t>
      </w:r>
      <w:r w:rsidR="00E17F28" w:rsidRPr="00E17F28">
        <w:t xml:space="preserve"> </w:t>
      </w:r>
      <w:r w:rsidR="00E65DD3">
        <w:t>–</w:t>
      </w:r>
      <w:r w:rsidR="00E17F28">
        <w:t xml:space="preserve"> </w:t>
      </w:r>
      <w:r w:rsidR="00E17F28" w:rsidRPr="004100B7">
        <w:rPr>
          <w:i/>
          <w:iCs/>
        </w:rPr>
        <w:t>Workshop</w:t>
      </w:r>
    </w:p>
    <w:p w14:paraId="14188DB5" w14:textId="2B97B475" w:rsidR="00E17F28" w:rsidRDefault="00015075" w:rsidP="004C5EA3">
      <w:r>
        <w:t>“</w:t>
      </w:r>
      <w:r w:rsidR="00E17F28" w:rsidRPr="00E17F28">
        <w:t>When we asked about respite care I was told I would be placed in either a facility for those experiencing mental health crises, or an elderly rest home</w:t>
      </w:r>
      <w:r>
        <w:t>”</w:t>
      </w:r>
      <w:r w:rsidR="00E17F28">
        <w:t xml:space="preserve"> </w:t>
      </w:r>
      <w:r w:rsidR="00E65DD3">
        <w:t>–</w:t>
      </w:r>
      <w:r w:rsidR="00E17F28" w:rsidRPr="00E17F28">
        <w:t xml:space="preserve"> </w:t>
      </w:r>
      <w:r w:rsidR="00E17F28" w:rsidRPr="00E65DD3">
        <w:rPr>
          <w:i/>
          <w:iCs/>
        </w:rPr>
        <w:t>Survey</w:t>
      </w:r>
      <w:r w:rsidR="00E17F28" w:rsidRPr="00E17F28">
        <w:t xml:space="preserve"> </w:t>
      </w:r>
    </w:p>
    <w:p w14:paraId="0290C78A" w14:textId="58676CD8" w:rsidR="0028495F" w:rsidRDefault="00E17F28" w:rsidP="004C5EA3">
      <w:r w:rsidRPr="00E17F28">
        <w:t xml:space="preserve">[Where I live] </w:t>
      </w:r>
      <w:r w:rsidR="00015075">
        <w:t>“</w:t>
      </w:r>
      <w:r w:rsidRPr="00E17F28">
        <w:t>there has been no respite for over a decade. The only available medically trained support we could use would get us 4 days a year with our current respite budget</w:t>
      </w:r>
      <w:r w:rsidR="00015075">
        <w:t>”</w:t>
      </w:r>
      <w:r w:rsidR="0028495F">
        <w:t xml:space="preserve"> </w:t>
      </w:r>
      <w:r w:rsidR="00E65DD3">
        <w:t>–</w:t>
      </w:r>
      <w:r w:rsidR="0028495F">
        <w:t xml:space="preserve"> </w:t>
      </w:r>
      <w:r w:rsidRPr="00E65DD3">
        <w:rPr>
          <w:i/>
          <w:iCs/>
        </w:rPr>
        <w:t>Workshop</w:t>
      </w:r>
    </w:p>
    <w:p w14:paraId="16ECC37E" w14:textId="69991693" w:rsidR="00331317" w:rsidRDefault="00015075" w:rsidP="004C5EA3">
      <w:pPr>
        <w:rPr>
          <w:i/>
          <w:iCs/>
        </w:rPr>
      </w:pPr>
      <w:r>
        <w:t>“</w:t>
      </w:r>
      <w:r w:rsidR="00E17F28" w:rsidRPr="00E17F28">
        <w:t xml:space="preserve">Resource appropriately - fund an amount that would </w:t>
      </w:r>
      <w:proofErr w:type="gramStart"/>
      <w:r w:rsidR="00E17F28" w:rsidRPr="00E17F28">
        <w:t>actually be</w:t>
      </w:r>
      <w:proofErr w:type="gramEnd"/>
      <w:r w:rsidR="00E17F28" w:rsidRPr="00E17F28">
        <w:t xml:space="preserve"> able to employ </w:t>
      </w:r>
      <w:proofErr w:type="gramStart"/>
      <w:r w:rsidR="00E17F28" w:rsidRPr="00E17F28">
        <w:t>appropriate staff</w:t>
      </w:r>
      <w:proofErr w:type="gramEnd"/>
      <w:r w:rsidR="00E17F28" w:rsidRPr="00E17F28">
        <w:t xml:space="preserve"> for the care. Allow the caregiver to say what respite is to them and fund it accordingly - maybe that’s staying together and not leaving the person but maybe it’s making memories together</w:t>
      </w:r>
      <w:r>
        <w:t>”</w:t>
      </w:r>
      <w:r w:rsidR="00E17F28" w:rsidRPr="00E17F28">
        <w:t xml:space="preserve"> </w:t>
      </w:r>
      <w:r w:rsidR="00331317">
        <w:t xml:space="preserve">– </w:t>
      </w:r>
      <w:r w:rsidR="00E17F28" w:rsidRPr="00E65DD3">
        <w:rPr>
          <w:i/>
          <w:iCs/>
        </w:rPr>
        <w:t>Surve</w:t>
      </w:r>
      <w:r w:rsidR="00331317" w:rsidRPr="00E65DD3">
        <w:rPr>
          <w:i/>
          <w:iCs/>
        </w:rPr>
        <w:t>y</w:t>
      </w:r>
    </w:p>
    <w:p w14:paraId="0897CE72" w14:textId="42D793A7" w:rsidR="00E65DD3" w:rsidRDefault="00E65DD3">
      <w:pPr>
        <w:spacing w:after="160" w:line="278" w:lineRule="auto"/>
        <w:rPr>
          <w:i/>
          <w:iCs/>
        </w:rPr>
      </w:pPr>
      <w:r>
        <w:rPr>
          <w:i/>
          <w:iCs/>
        </w:rPr>
        <w:br w:type="page"/>
      </w:r>
    </w:p>
    <w:p w14:paraId="11A8BF76" w14:textId="03630018" w:rsidR="002842B4" w:rsidRDefault="004F2DD7" w:rsidP="0088481A">
      <w:pPr>
        <w:pStyle w:val="Heading1"/>
      </w:pPr>
      <w:r>
        <w:lastRenderedPageBreak/>
        <w:t>Theme</w:t>
      </w:r>
      <w:r w:rsidR="002842B4">
        <w:t xml:space="preserve"> 6</w:t>
      </w:r>
      <w:r w:rsidR="00E65DD3">
        <w:t xml:space="preserve"> – </w:t>
      </w:r>
      <w:r w:rsidR="002842B4">
        <w:t>Real choice and control</w:t>
      </w:r>
    </w:p>
    <w:p w14:paraId="71BC96EE" w14:textId="77777777" w:rsidR="002842B4" w:rsidRDefault="002842B4" w:rsidP="002842B4">
      <w:pPr>
        <w:pStyle w:val="Heading2"/>
      </w:pPr>
      <w:r w:rsidRPr="002842B4">
        <w:t xml:space="preserve">Improving flexibility and choice when using funding </w:t>
      </w:r>
    </w:p>
    <w:p w14:paraId="73C89D39" w14:textId="77777777" w:rsidR="0074484E" w:rsidRDefault="0074484E" w:rsidP="002842B4">
      <w:r>
        <w:t>Survey respondents were asked</w:t>
      </w:r>
      <w:r w:rsidR="00192173">
        <w:t xml:space="preserve"> </w:t>
      </w:r>
      <w:r w:rsidR="00B412A7">
        <w:t xml:space="preserve">what </w:t>
      </w:r>
      <w:r w:rsidR="006C1A9A">
        <w:t xml:space="preserve">might improve flexibility and choice </w:t>
      </w:r>
      <w:r w:rsidR="00434097">
        <w:t>when using funding</w:t>
      </w:r>
      <w:r>
        <w:t>:</w:t>
      </w:r>
    </w:p>
    <w:p w14:paraId="77306CE7" w14:textId="5DBA50B6" w:rsidR="0074484E" w:rsidRDefault="003D2E05" w:rsidP="0074484E">
      <w:pPr>
        <w:pStyle w:val="ListParagraph"/>
        <w:numPr>
          <w:ilvl w:val="0"/>
          <w:numId w:val="40"/>
        </w:numPr>
      </w:pPr>
      <w:r w:rsidRPr="002842B4">
        <w:t>More options and choice of who and when</w:t>
      </w:r>
      <w:r w:rsidR="0074484E">
        <w:t xml:space="preserve"> </w:t>
      </w:r>
      <w:r>
        <w:t>(</w:t>
      </w:r>
      <w:r w:rsidR="002842B4" w:rsidRPr="002842B4">
        <w:t>62%</w:t>
      </w:r>
      <w:r w:rsidR="0074484E">
        <w:t xml:space="preserve"> of respondents chose this option</w:t>
      </w:r>
      <w:r>
        <w:t>)</w:t>
      </w:r>
    </w:p>
    <w:p w14:paraId="3118564E" w14:textId="101812A2" w:rsidR="0074484E" w:rsidRDefault="002842B4" w:rsidP="0074484E">
      <w:pPr>
        <w:pStyle w:val="ListParagraph"/>
        <w:numPr>
          <w:ilvl w:val="0"/>
          <w:numId w:val="40"/>
        </w:numPr>
      </w:pPr>
      <w:r w:rsidRPr="002842B4">
        <w:t>Fund more smaller providers</w:t>
      </w:r>
      <w:r w:rsidR="0074484E">
        <w:t xml:space="preserve"> </w:t>
      </w:r>
      <w:r w:rsidR="00F5298D">
        <w:t>(</w:t>
      </w:r>
      <w:r w:rsidRPr="002842B4">
        <w:t>42%</w:t>
      </w:r>
      <w:r w:rsidR="0074484E">
        <w:t xml:space="preserve"> of respondents chose this option</w:t>
      </w:r>
      <w:r w:rsidR="00F5298D">
        <w:t>)</w:t>
      </w:r>
    </w:p>
    <w:p w14:paraId="42810123" w14:textId="40C41D2C" w:rsidR="0074484E" w:rsidRDefault="002842B4" w:rsidP="0074484E">
      <w:pPr>
        <w:pStyle w:val="ListParagraph"/>
        <w:numPr>
          <w:ilvl w:val="0"/>
          <w:numId w:val="40"/>
        </w:numPr>
      </w:pPr>
      <w:r w:rsidRPr="002842B4">
        <w:t>Help to access mainstream services</w:t>
      </w:r>
      <w:r w:rsidR="00F5298D">
        <w:t xml:space="preserve"> (42%</w:t>
      </w:r>
      <w:r w:rsidR="0074484E">
        <w:t xml:space="preserve"> of respondents chose this option</w:t>
      </w:r>
      <w:r w:rsidR="00F5298D">
        <w:t>)</w:t>
      </w:r>
    </w:p>
    <w:p w14:paraId="6A5FC610" w14:textId="1F7528D5" w:rsidR="00F5298D" w:rsidRDefault="00F5298D" w:rsidP="0074484E">
      <w:pPr>
        <w:pStyle w:val="ListParagraph"/>
        <w:numPr>
          <w:ilvl w:val="0"/>
          <w:numId w:val="40"/>
        </w:numPr>
      </w:pPr>
      <w:r>
        <w:t>Other (30%</w:t>
      </w:r>
      <w:r w:rsidR="0074484E">
        <w:t xml:space="preserve"> of respondents chose this option</w:t>
      </w:r>
      <w:r>
        <w:t>)</w:t>
      </w:r>
    </w:p>
    <w:p w14:paraId="1D1F7CB3" w14:textId="71F29C33" w:rsidR="001E131B" w:rsidRDefault="001E131B" w:rsidP="001E131B">
      <w:pPr>
        <w:pStyle w:val="Heading2"/>
      </w:pPr>
      <w:r w:rsidRPr="001E131B">
        <w:t>Providing services that work well for all users</w:t>
      </w:r>
    </w:p>
    <w:p w14:paraId="2CC437AD" w14:textId="304CB67D" w:rsidR="001E131B" w:rsidRDefault="002842B4" w:rsidP="00A92F4B">
      <w:pPr>
        <w:pStyle w:val="ListParagraph"/>
        <w:numPr>
          <w:ilvl w:val="0"/>
          <w:numId w:val="41"/>
        </w:numPr>
      </w:pPr>
      <w:r w:rsidRPr="002842B4">
        <w:t xml:space="preserve">When </w:t>
      </w:r>
      <w:r w:rsidR="00AD6E0C">
        <w:t>s</w:t>
      </w:r>
      <w:r w:rsidRPr="002842B4">
        <w:t xml:space="preserve">urvey respondents were asked about ways that DSS could improve services to work well for all users, most often they selected the option about improving funding models so there are less restrictions on how funding can be used. </w:t>
      </w:r>
    </w:p>
    <w:p w14:paraId="4351655F" w14:textId="77777777" w:rsidR="001E131B" w:rsidRDefault="002842B4" w:rsidP="00A92F4B">
      <w:pPr>
        <w:pStyle w:val="ListParagraph"/>
        <w:numPr>
          <w:ilvl w:val="0"/>
          <w:numId w:val="41"/>
        </w:numPr>
      </w:pPr>
      <w:r w:rsidRPr="002842B4">
        <w:t xml:space="preserve">People want to see more providers, and more support when it is needed or at times where there is currently a shortfall, such as at weekends, evenings, or rurally. </w:t>
      </w:r>
    </w:p>
    <w:p w14:paraId="2C47C9B2" w14:textId="7BE734A5" w:rsidR="004C5EA3" w:rsidRDefault="002842B4" w:rsidP="00A92F4B">
      <w:pPr>
        <w:pStyle w:val="ListParagraph"/>
        <w:numPr>
          <w:ilvl w:val="0"/>
          <w:numId w:val="41"/>
        </w:numPr>
      </w:pPr>
      <w:r w:rsidRPr="002842B4">
        <w:t>We also heard that the processes for accessing support should be more streamlined, and that support needs to be flexible and responsive to need, allowing for spontaneity</w:t>
      </w:r>
      <w:r w:rsidR="001E131B">
        <w:t>.</w:t>
      </w:r>
    </w:p>
    <w:p w14:paraId="791E8DD6" w14:textId="77777777" w:rsidR="00CC5C78" w:rsidRDefault="00CC5C78" w:rsidP="00CC5C78">
      <w:pPr>
        <w:pStyle w:val="Heading4"/>
      </w:pPr>
      <w:r>
        <w:t>The following quotes are what people said in submissions, surveys or workshops:</w:t>
      </w:r>
    </w:p>
    <w:p w14:paraId="3E79D774" w14:textId="094BECC6" w:rsidR="00A52E84" w:rsidRDefault="00CC54E5" w:rsidP="001E131B">
      <w:r>
        <w:t>“</w:t>
      </w:r>
      <w:r w:rsidR="00A52E84">
        <w:t>B</w:t>
      </w:r>
      <w:r w:rsidR="00A52E84" w:rsidRPr="00A52E84">
        <w:t>een difficult since 2024. Made life more challenging. Having flexibility without rigid rules is a lifesaver. Circumstances during the week can change. It makes a difference between having a good week and a bad week</w:t>
      </w:r>
      <w:r>
        <w:t>”</w:t>
      </w:r>
      <w:r w:rsidR="00A52E84" w:rsidRPr="00A52E84">
        <w:t xml:space="preserve"> </w:t>
      </w:r>
      <w:r w:rsidR="00BF3EB5">
        <w:t>–</w:t>
      </w:r>
      <w:r w:rsidR="00A52E84">
        <w:t xml:space="preserve"> </w:t>
      </w:r>
      <w:r w:rsidR="00A52E84" w:rsidRPr="00BF3EB5">
        <w:rPr>
          <w:i/>
          <w:iCs/>
        </w:rPr>
        <w:t>Workshop</w:t>
      </w:r>
      <w:r w:rsidR="00A52E84" w:rsidRPr="00A52E84">
        <w:t xml:space="preserve"> </w:t>
      </w:r>
    </w:p>
    <w:p w14:paraId="1911E7A6" w14:textId="7E60894C" w:rsidR="00A52E84" w:rsidRDefault="00CC54E5" w:rsidP="001E131B">
      <w:r>
        <w:t>“</w:t>
      </w:r>
      <w:r w:rsidR="00A52E84" w:rsidRPr="00A52E84">
        <w:t>Flexible funding is great, however, if you don’t have the time or energy to be an employer and take on all that it requires, it leaves you stuck</w:t>
      </w:r>
      <w:r>
        <w:t>”</w:t>
      </w:r>
      <w:r w:rsidR="00A52E84" w:rsidRPr="00A52E84">
        <w:t xml:space="preserve"> </w:t>
      </w:r>
      <w:r w:rsidR="00BF3EB5">
        <w:t>–</w:t>
      </w:r>
      <w:r w:rsidR="00A52E84">
        <w:t xml:space="preserve"> </w:t>
      </w:r>
      <w:r w:rsidR="00A52E84" w:rsidRPr="00BF3EB5">
        <w:rPr>
          <w:i/>
          <w:iCs/>
        </w:rPr>
        <w:t>Survey</w:t>
      </w:r>
      <w:r w:rsidR="00A52E84" w:rsidRPr="00A52E84">
        <w:t xml:space="preserve"> </w:t>
      </w:r>
    </w:p>
    <w:p w14:paraId="0A7A5ED6" w14:textId="090EF0FE" w:rsidR="00A52E84" w:rsidRDefault="00CC54E5" w:rsidP="001E131B">
      <w:r>
        <w:t>“</w:t>
      </w:r>
      <w:r w:rsidR="00A52E84" w:rsidRPr="00A52E84">
        <w:t xml:space="preserve">Establish multiple services to find effective care for a person, ensure people are not being sent to the wrong services just because funding providers want them put </w:t>
      </w:r>
      <w:r w:rsidR="00A52E84" w:rsidRPr="00A52E84">
        <w:lastRenderedPageBreak/>
        <w:t>somewhere (this happens in my workplace frequently). If the service does not exist, fund an existing support service to make it happen</w:t>
      </w:r>
      <w:r>
        <w:t>”</w:t>
      </w:r>
      <w:r w:rsidR="00A52E84" w:rsidRPr="00A52E84">
        <w:t xml:space="preserve"> </w:t>
      </w:r>
      <w:r w:rsidR="00BF3EB5">
        <w:t xml:space="preserve">– </w:t>
      </w:r>
      <w:r w:rsidR="00A52E84" w:rsidRPr="00BF3EB5">
        <w:rPr>
          <w:i/>
          <w:iCs/>
        </w:rPr>
        <w:t>Survey</w:t>
      </w:r>
      <w:r w:rsidR="00A52E84" w:rsidRPr="00A52E84">
        <w:t xml:space="preserve"> </w:t>
      </w:r>
    </w:p>
    <w:p w14:paraId="7411FB2C" w14:textId="1D400609" w:rsidR="006D17E4" w:rsidRDefault="00CC54E5">
      <w:r>
        <w:t>“</w:t>
      </w:r>
      <w:r w:rsidR="00A52E84" w:rsidRPr="00A52E84">
        <w:t>Why do supports stop when you go on holiday?</w:t>
      </w:r>
      <w:r>
        <w:t>”</w:t>
      </w:r>
      <w:r w:rsidR="00A52E84" w:rsidRPr="00A52E84">
        <w:t xml:space="preserve"> </w:t>
      </w:r>
      <w:r w:rsidR="006D17E4">
        <w:t>–</w:t>
      </w:r>
      <w:r w:rsidR="00A52E84">
        <w:t xml:space="preserve"> </w:t>
      </w:r>
      <w:r w:rsidR="00A52E84" w:rsidRPr="00BF3EB5">
        <w:rPr>
          <w:i/>
          <w:iCs/>
        </w:rPr>
        <w:t>Workshop</w:t>
      </w:r>
    </w:p>
    <w:p w14:paraId="6792F3FF" w14:textId="77777777" w:rsidR="006D17E4" w:rsidRDefault="006D17E4" w:rsidP="006D17E4">
      <w:pPr>
        <w:pStyle w:val="Heading2"/>
      </w:pPr>
      <w:r w:rsidRPr="006D17E4">
        <w:t xml:space="preserve">Choice and control important for young people, particularly in transitions </w:t>
      </w:r>
    </w:p>
    <w:p w14:paraId="60FAC6FC" w14:textId="77777777" w:rsidR="006D17E4" w:rsidRDefault="006D17E4" w:rsidP="007A1A0D">
      <w:pPr>
        <w:pStyle w:val="ListParagraph"/>
        <w:numPr>
          <w:ilvl w:val="0"/>
          <w:numId w:val="42"/>
        </w:numPr>
      </w:pPr>
      <w:r w:rsidRPr="006D17E4">
        <w:t xml:space="preserve">Milestones and transition points such as adolescence, moving in and out of school/education, and into housing or flatting situations were pointed to as important things to consider for young disabled people, all requiring proactive support and attention. </w:t>
      </w:r>
    </w:p>
    <w:p w14:paraId="2FA97D33" w14:textId="77777777" w:rsidR="006D17E4" w:rsidRDefault="006D17E4" w:rsidP="007A1A0D">
      <w:pPr>
        <w:pStyle w:val="ListParagraph"/>
        <w:numPr>
          <w:ilvl w:val="0"/>
          <w:numId w:val="42"/>
        </w:numPr>
      </w:pPr>
      <w:r w:rsidRPr="006D17E4">
        <w:t xml:space="preserve">Social and community connectedness were considered important aspects for young people, as was feeling a sense of belonging and being supported in education. </w:t>
      </w:r>
    </w:p>
    <w:p w14:paraId="0592079A" w14:textId="4E3A5A5D" w:rsidR="006D17E4" w:rsidRDefault="006D17E4" w:rsidP="006D17E4">
      <w:pPr>
        <w:pStyle w:val="Heading2"/>
      </w:pPr>
      <w:r w:rsidRPr="006D17E4">
        <w:t xml:space="preserve">Autonomy and connection selected as most important aspects of support </w:t>
      </w:r>
    </w:p>
    <w:p w14:paraId="2DACEC9A" w14:textId="77777777" w:rsidR="006D17E4" w:rsidRDefault="006D17E4" w:rsidP="007A1A0D">
      <w:pPr>
        <w:pStyle w:val="ListParagraph"/>
        <w:numPr>
          <w:ilvl w:val="0"/>
          <w:numId w:val="43"/>
        </w:numPr>
      </w:pPr>
      <w:r w:rsidRPr="006D17E4">
        <w:t xml:space="preserve">The importance of autonomy (having control over who, when, why, and how people get and use supports) came up throughout all areas of the consultation, in workshops, submissions, and in survey responses. </w:t>
      </w:r>
    </w:p>
    <w:p w14:paraId="7298609C" w14:textId="440B057B" w:rsidR="00A52E84" w:rsidRDefault="006D17E4" w:rsidP="007A1A0D">
      <w:pPr>
        <w:pStyle w:val="ListParagraph"/>
        <w:numPr>
          <w:ilvl w:val="0"/>
          <w:numId w:val="43"/>
        </w:numPr>
      </w:pPr>
      <w:r w:rsidRPr="006D17E4">
        <w:t>Survey respondents were asked to select the three wider benefits most important to them. More people selected Autonomy (enabling people to grow, maintain, or regain autonomy in everyday life) than any other aspect. Connection was also chosen by many.</w:t>
      </w:r>
      <w:r w:rsidR="00F45258">
        <w:t xml:space="preserve"> Here is what people chose:</w:t>
      </w:r>
    </w:p>
    <w:p w14:paraId="0E8967FA" w14:textId="068C0E1A" w:rsidR="00390960" w:rsidRDefault="00A2052E" w:rsidP="00F45258">
      <w:pPr>
        <w:pStyle w:val="ListParagraph"/>
        <w:numPr>
          <w:ilvl w:val="1"/>
          <w:numId w:val="43"/>
        </w:numPr>
      </w:pPr>
      <w:r>
        <w:t>Autonomy</w:t>
      </w:r>
      <w:r w:rsidRPr="009F41E3">
        <w:t xml:space="preserve"> </w:t>
      </w:r>
      <w:r>
        <w:t>(70%</w:t>
      </w:r>
      <w:r w:rsidR="00F45258">
        <w:t xml:space="preserve"> of respondents chose this option</w:t>
      </w:r>
      <w:r>
        <w:t>)</w:t>
      </w:r>
    </w:p>
    <w:p w14:paraId="24A23D74" w14:textId="69BB235F" w:rsidR="00390960" w:rsidRDefault="00A2052E" w:rsidP="00F45258">
      <w:pPr>
        <w:pStyle w:val="ListParagraph"/>
        <w:numPr>
          <w:ilvl w:val="1"/>
          <w:numId w:val="43"/>
        </w:numPr>
      </w:pPr>
      <w:r>
        <w:t>Connection</w:t>
      </w:r>
      <w:r w:rsidRPr="009F41E3">
        <w:t xml:space="preserve"> </w:t>
      </w:r>
      <w:r>
        <w:t>(66%</w:t>
      </w:r>
      <w:r w:rsidR="00F45258" w:rsidRPr="00F45258">
        <w:t xml:space="preserve"> </w:t>
      </w:r>
      <w:r w:rsidR="00F45258">
        <w:t>of respondents chose this option</w:t>
      </w:r>
      <w:r>
        <w:t>)</w:t>
      </w:r>
    </w:p>
    <w:p w14:paraId="7BB1AD03" w14:textId="51D6A76D" w:rsidR="00390960" w:rsidRDefault="00A2052E" w:rsidP="00F45258">
      <w:pPr>
        <w:pStyle w:val="ListParagraph"/>
        <w:numPr>
          <w:ilvl w:val="1"/>
          <w:numId w:val="43"/>
        </w:numPr>
      </w:pPr>
      <w:r>
        <w:t>Experience</w:t>
      </w:r>
      <w:r w:rsidRPr="009F41E3">
        <w:t xml:space="preserve"> </w:t>
      </w:r>
      <w:r>
        <w:t>(</w:t>
      </w:r>
      <w:r w:rsidR="00B658EF">
        <w:t>55</w:t>
      </w:r>
      <w:r>
        <w:t>%</w:t>
      </w:r>
      <w:r w:rsidR="00F45258" w:rsidRPr="00F45258">
        <w:t xml:space="preserve"> </w:t>
      </w:r>
      <w:r w:rsidR="00F45258">
        <w:t>of respondents chose this option</w:t>
      </w:r>
      <w:r>
        <w:t>)</w:t>
      </w:r>
    </w:p>
    <w:p w14:paraId="4C522A7A" w14:textId="4CFEADF6" w:rsidR="00390960" w:rsidRDefault="00B658EF" w:rsidP="00F45258">
      <w:pPr>
        <w:pStyle w:val="ListParagraph"/>
        <w:numPr>
          <w:ilvl w:val="1"/>
          <w:numId w:val="43"/>
        </w:numPr>
      </w:pPr>
      <w:r>
        <w:t>Growth</w:t>
      </w:r>
      <w:r w:rsidR="00A2052E" w:rsidRPr="009F41E3">
        <w:t xml:space="preserve"> </w:t>
      </w:r>
      <w:r w:rsidR="00A2052E">
        <w:t>(</w:t>
      </w:r>
      <w:r>
        <w:t>50</w:t>
      </w:r>
      <w:r w:rsidR="00A2052E">
        <w:t>%</w:t>
      </w:r>
      <w:r w:rsidR="00F45258" w:rsidRPr="00F45258">
        <w:t xml:space="preserve"> </w:t>
      </w:r>
      <w:r w:rsidR="00F45258">
        <w:t>of respondents chose this option</w:t>
      </w:r>
      <w:r w:rsidR="00A2052E">
        <w:t>)</w:t>
      </w:r>
    </w:p>
    <w:p w14:paraId="1186D823" w14:textId="0AF3B638" w:rsidR="00A2052E" w:rsidRDefault="00B658EF" w:rsidP="00F45258">
      <w:pPr>
        <w:pStyle w:val="ListParagraph"/>
        <w:numPr>
          <w:ilvl w:val="1"/>
          <w:numId w:val="43"/>
        </w:numPr>
      </w:pPr>
      <w:r>
        <w:t>Contribution</w:t>
      </w:r>
      <w:r w:rsidR="00A2052E">
        <w:t xml:space="preserve"> (</w:t>
      </w:r>
      <w:r>
        <w:t>36</w:t>
      </w:r>
      <w:r w:rsidR="00A2052E">
        <w:t>%</w:t>
      </w:r>
      <w:r w:rsidR="00F45258" w:rsidRPr="00F45258">
        <w:t xml:space="preserve"> </w:t>
      </w:r>
      <w:r w:rsidR="00F45258">
        <w:t>of respondents chose this option</w:t>
      </w:r>
      <w:r w:rsidR="00A2052E">
        <w:t>)</w:t>
      </w:r>
    </w:p>
    <w:p w14:paraId="1A900BDB" w14:textId="77777777" w:rsidR="00CC5C78" w:rsidRDefault="00CC5C78" w:rsidP="00CC5C78">
      <w:pPr>
        <w:pStyle w:val="Heading4"/>
      </w:pPr>
      <w:r>
        <w:t>The following quotes are what people said in submissions, surveys or workshops:</w:t>
      </w:r>
    </w:p>
    <w:p w14:paraId="22BD722B" w14:textId="55EA59B7" w:rsidR="00024679" w:rsidRDefault="00CC54E5" w:rsidP="00A2052E">
      <w:r>
        <w:t>“</w:t>
      </w:r>
      <w:r w:rsidR="005A2C76" w:rsidRPr="005A2C76">
        <w:t>Social participation opportunities and supports to engage in out of school activities such as sport or leisure</w:t>
      </w:r>
      <w:r>
        <w:t>”</w:t>
      </w:r>
      <w:r w:rsidR="005A2C76" w:rsidRPr="005A2C76">
        <w:t xml:space="preserve"> </w:t>
      </w:r>
      <w:r w:rsidR="00F45258">
        <w:t>–</w:t>
      </w:r>
      <w:r w:rsidR="00024679">
        <w:t xml:space="preserve"> </w:t>
      </w:r>
      <w:r w:rsidR="005A2C76" w:rsidRPr="00F45258">
        <w:rPr>
          <w:i/>
          <w:iCs/>
        </w:rPr>
        <w:t>Submission</w:t>
      </w:r>
      <w:r w:rsidR="005A2C76" w:rsidRPr="005A2C76">
        <w:t xml:space="preserve"> </w:t>
      </w:r>
    </w:p>
    <w:p w14:paraId="48B3AE92" w14:textId="140E5FDB" w:rsidR="00024679" w:rsidRDefault="00CC54E5" w:rsidP="00A2052E">
      <w:r>
        <w:lastRenderedPageBreak/>
        <w:t>“</w:t>
      </w:r>
      <w:r w:rsidR="005A2C76" w:rsidRPr="005A2C76">
        <w:t>Flexibility is the ability for young people to try out things - where they want to live, who they want to support them, what they want to do and who they want to do it with. And being able to do those things simply, and change and adapt easily if we need to</w:t>
      </w:r>
      <w:r>
        <w:t>”</w:t>
      </w:r>
      <w:r w:rsidR="005A2C76" w:rsidRPr="005A2C76">
        <w:t xml:space="preserve"> </w:t>
      </w:r>
      <w:r w:rsidR="00F45258">
        <w:t>–</w:t>
      </w:r>
      <w:r w:rsidR="00024679">
        <w:t xml:space="preserve"> </w:t>
      </w:r>
      <w:r w:rsidR="005A2C76" w:rsidRPr="00F45258">
        <w:rPr>
          <w:i/>
          <w:iCs/>
        </w:rPr>
        <w:t>Workshop</w:t>
      </w:r>
    </w:p>
    <w:p w14:paraId="15ACF34C" w14:textId="42D3F16C" w:rsidR="00024679" w:rsidRDefault="00CC54E5" w:rsidP="00A2052E">
      <w:r>
        <w:t>“</w:t>
      </w:r>
      <w:r w:rsidR="005A2C76" w:rsidRPr="005A2C76">
        <w:t>The ability to be included and the opportunity to have a choice of what supports best suit my needs rather than be dictated to...Need more holistic options, as everyone has individual needs and values</w:t>
      </w:r>
      <w:r>
        <w:t>”</w:t>
      </w:r>
      <w:r w:rsidR="005A2C76" w:rsidRPr="005A2C76">
        <w:t xml:space="preserve"> </w:t>
      </w:r>
      <w:r w:rsidR="00F45258">
        <w:t>–</w:t>
      </w:r>
      <w:r w:rsidR="00024679">
        <w:t xml:space="preserve"> </w:t>
      </w:r>
      <w:r w:rsidR="005A2C76" w:rsidRPr="00F45258">
        <w:rPr>
          <w:i/>
          <w:iCs/>
        </w:rPr>
        <w:t>Survey</w:t>
      </w:r>
    </w:p>
    <w:p w14:paraId="72C1930D" w14:textId="639A6BA9" w:rsidR="00F008F0" w:rsidRDefault="00CC54E5">
      <w:pPr>
        <w:rPr>
          <w:i/>
          <w:iCs/>
        </w:rPr>
      </w:pPr>
      <w:r>
        <w:t>“</w:t>
      </w:r>
      <w:r w:rsidR="005A2C76" w:rsidRPr="005A2C76">
        <w:t>These benefits are interconnected and flow from one another. For example, autonomy enables disabled people to choose what connections they would like to make and the ability to connect disabled people to social and community networks is also vital to supporting personal growth and acquiring skills</w:t>
      </w:r>
      <w:r>
        <w:t>”</w:t>
      </w:r>
      <w:r w:rsidR="005A2C76" w:rsidRPr="005A2C76">
        <w:t xml:space="preserve"> </w:t>
      </w:r>
      <w:r w:rsidR="00024679">
        <w:t xml:space="preserve">– </w:t>
      </w:r>
      <w:r w:rsidR="005A2C76" w:rsidRPr="00F45258">
        <w:rPr>
          <w:i/>
          <w:iCs/>
        </w:rPr>
        <w:t>Submission</w:t>
      </w:r>
    </w:p>
    <w:p w14:paraId="401FFE8B" w14:textId="77777777" w:rsidR="0088481A" w:rsidRDefault="0088481A"/>
    <w:p w14:paraId="1FD7B5D2" w14:textId="77777777" w:rsidR="0012633B" w:rsidRDefault="0012633B" w:rsidP="0012633B">
      <w:pPr>
        <w:pStyle w:val="Heading1"/>
      </w:pPr>
      <w:r w:rsidRPr="00F008F0">
        <w:t>What good looks like</w:t>
      </w:r>
    </w:p>
    <w:p w14:paraId="48886CC8" w14:textId="77777777" w:rsidR="00F008F0" w:rsidRDefault="00F008F0" w:rsidP="00C6201C">
      <w:r w:rsidRPr="00F008F0">
        <w:t xml:space="preserve">Effective support services are: </w:t>
      </w:r>
    </w:p>
    <w:p w14:paraId="3D0CDD21" w14:textId="4FA0AAF4" w:rsidR="00C6201C" w:rsidRDefault="00C6201C" w:rsidP="00F37B97">
      <w:pPr>
        <w:pStyle w:val="ListParagraph"/>
        <w:numPr>
          <w:ilvl w:val="0"/>
          <w:numId w:val="45"/>
        </w:numPr>
      </w:pPr>
      <w:r>
        <w:t>Person directed</w:t>
      </w:r>
    </w:p>
    <w:p w14:paraId="4925EB7C" w14:textId="3750FE12" w:rsidR="00C6201C" w:rsidRDefault="00C6201C" w:rsidP="00F37B97">
      <w:pPr>
        <w:pStyle w:val="ListParagraph"/>
        <w:numPr>
          <w:ilvl w:val="0"/>
          <w:numId w:val="45"/>
        </w:numPr>
      </w:pPr>
      <w:r>
        <w:t>Connected</w:t>
      </w:r>
    </w:p>
    <w:p w14:paraId="7864DEE7" w14:textId="6EAEE7F4" w:rsidR="00C6201C" w:rsidRDefault="00C6201C" w:rsidP="00F37B97">
      <w:pPr>
        <w:pStyle w:val="ListParagraph"/>
        <w:numPr>
          <w:ilvl w:val="0"/>
          <w:numId w:val="45"/>
        </w:numPr>
      </w:pPr>
      <w:r>
        <w:t>Trusted</w:t>
      </w:r>
    </w:p>
    <w:p w14:paraId="35DA9CE8" w14:textId="4E592345" w:rsidR="00C6201C" w:rsidRDefault="00C6201C" w:rsidP="00F37B97">
      <w:pPr>
        <w:pStyle w:val="ListParagraph"/>
        <w:numPr>
          <w:ilvl w:val="0"/>
          <w:numId w:val="45"/>
        </w:numPr>
      </w:pPr>
      <w:r>
        <w:t>Proactive</w:t>
      </w:r>
    </w:p>
    <w:p w14:paraId="5580CA94" w14:textId="3A085514" w:rsidR="00C6201C" w:rsidRDefault="00C6201C" w:rsidP="00F37B97">
      <w:pPr>
        <w:pStyle w:val="ListParagraph"/>
        <w:numPr>
          <w:ilvl w:val="0"/>
          <w:numId w:val="45"/>
        </w:numPr>
      </w:pPr>
      <w:r>
        <w:t>I</w:t>
      </w:r>
      <w:r w:rsidR="00F37B97">
        <w:t>n</w:t>
      </w:r>
      <w:r>
        <w:t>clusive</w:t>
      </w:r>
    </w:p>
    <w:p w14:paraId="36460595" w14:textId="25771F44" w:rsidR="00C6201C" w:rsidRDefault="00F37B97" w:rsidP="00F37B97">
      <w:pPr>
        <w:pStyle w:val="ListParagraph"/>
        <w:numPr>
          <w:ilvl w:val="0"/>
          <w:numId w:val="45"/>
        </w:numPr>
      </w:pPr>
      <w:r>
        <w:t>Sustainable</w:t>
      </w:r>
    </w:p>
    <w:p w14:paraId="7700D805" w14:textId="77777777" w:rsidR="00637584" w:rsidRDefault="00F008F0" w:rsidP="00F37B97">
      <w:pPr>
        <w:pStyle w:val="Heading3"/>
      </w:pPr>
      <w:r w:rsidRPr="00F008F0">
        <w:t xml:space="preserve">Person-directed </w:t>
      </w:r>
    </w:p>
    <w:p w14:paraId="2FC5141D" w14:textId="77777777" w:rsidR="00637584" w:rsidRDefault="00F008F0" w:rsidP="00A2052E">
      <w:r w:rsidRPr="00F008F0">
        <w:t xml:space="preserve">Disabled people are actively involved in deciding what supports are right for them, but </w:t>
      </w:r>
      <w:proofErr w:type="gramStart"/>
      <w:r w:rsidRPr="00F008F0">
        <w:t>are guided</w:t>
      </w:r>
      <w:proofErr w:type="gramEnd"/>
      <w:r w:rsidRPr="00F008F0">
        <w:t xml:space="preserve"> to understand the options available, </w:t>
      </w:r>
      <w:proofErr w:type="gramStart"/>
      <w:r w:rsidRPr="00F008F0">
        <w:t>identify</w:t>
      </w:r>
      <w:proofErr w:type="gramEnd"/>
      <w:r w:rsidRPr="00F008F0">
        <w:t xml:space="preserve"> needs, access support, and develop </w:t>
      </w:r>
      <w:proofErr w:type="gramStart"/>
      <w:r w:rsidRPr="00F008F0">
        <w:t>future plans</w:t>
      </w:r>
      <w:proofErr w:type="gramEnd"/>
      <w:r w:rsidRPr="00F008F0">
        <w:t xml:space="preserve">. </w:t>
      </w:r>
    </w:p>
    <w:p w14:paraId="0ADF0750" w14:textId="520D8220" w:rsidR="00CC5C78" w:rsidRDefault="00CC5C78" w:rsidP="00CC5C78">
      <w:pPr>
        <w:pStyle w:val="Heading4"/>
      </w:pPr>
      <w:r>
        <w:t>The following quote is what a person said in a submission:</w:t>
      </w:r>
    </w:p>
    <w:p w14:paraId="750E447E" w14:textId="2D93E9DF" w:rsidR="00637584" w:rsidRDefault="00F1008C" w:rsidP="00A2052E">
      <w:r>
        <w:t>“</w:t>
      </w:r>
      <w:r w:rsidR="000379CD" w:rsidRPr="000379CD">
        <w:t xml:space="preserve">Worked with a man who found communication difficult. During visits, we used our Good Life cards to explore what mattered most to him. Through these conversations, he shared that he owned his own home, which he had inherited, and that he had never </w:t>
      </w:r>
      <w:r w:rsidR="000379CD" w:rsidRPr="000379CD">
        <w:lastRenderedPageBreak/>
        <w:t>chosen to move into residential care; he had been living there for nine years. He is now being supported to better understand what happened, explore his options, and consider returning to live in his own home</w:t>
      </w:r>
      <w:r>
        <w:t>”</w:t>
      </w:r>
      <w:r w:rsidR="000379CD">
        <w:t xml:space="preserve"> </w:t>
      </w:r>
      <w:r>
        <w:t>–</w:t>
      </w:r>
      <w:r w:rsidR="000379CD" w:rsidRPr="000379CD">
        <w:t xml:space="preserve"> </w:t>
      </w:r>
      <w:r w:rsidR="000379CD" w:rsidRPr="00F1008C">
        <w:rPr>
          <w:i/>
          <w:iCs/>
        </w:rPr>
        <w:t>Submission</w:t>
      </w:r>
      <w:r w:rsidR="000379CD" w:rsidRPr="000379CD">
        <w:t xml:space="preserve"> </w:t>
      </w:r>
      <w:r w:rsidR="000379CD" w:rsidRPr="00F1008C">
        <w:rPr>
          <w:i/>
          <w:iCs/>
        </w:rPr>
        <w:t>[Peer visiting service</w:t>
      </w:r>
      <w:r w:rsidR="00076FD7" w:rsidRPr="00F1008C">
        <w:rPr>
          <w:i/>
          <w:iCs/>
        </w:rPr>
        <w:t>]</w:t>
      </w:r>
    </w:p>
    <w:p w14:paraId="327AC727" w14:textId="77777777" w:rsidR="00637584" w:rsidRDefault="00F008F0" w:rsidP="00F37B97">
      <w:pPr>
        <w:pStyle w:val="Heading3"/>
      </w:pPr>
      <w:r w:rsidRPr="00F008F0">
        <w:t xml:space="preserve">Connected </w:t>
      </w:r>
    </w:p>
    <w:p w14:paraId="6B978EEC" w14:textId="66610146" w:rsidR="00637584" w:rsidRDefault="00F008F0" w:rsidP="00A2052E">
      <w:r w:rsidRPr="00F008F0">
        <w:t xml:space="preserve">A system that acknowledges the intersecting nature of support needs by providing a single contact to help navigate supports, having a central source of information, and coordinating between services. </w:t>
      </w:r>
    </w:p>
    <w:p w14:paraId="60225819" w14:textId="775EEF76" w:rsidR="002B2181" w:rsidRDefault="002B2181" w:rsidP="002B2181">
      <w:pPr>
        <w:pStyle w:val="Heading4"/>
      </w:pPr>
      <w:r>
        <w:t>The following quote is what a person said in a survey:</w:t>
      </w:r>
    </w:p>
    <w:p w14:paraId="5E10CD45" w14:textId="02E0F19D" w:rsidR="000379CD" w:rsidRDefault="002B2181" w:rsidP="00A2052E">
      <w:r>
        <w:t>“</w:t>
      </w:r>
      <w:r w:rsidR="000379CD" w:rsidRPr="000379CD">
        <w:t>Assistance with navigating MOE [Ministry of Education] …Child unable to attend school fulltime but unless very high needs, MOE isn’t involved. We need advocacy and support to understand and work within and around the system</w:t>
      </w:r>
      <w:r>
        <w:t>”</w:t>
      </w:r>
      <w:r w:rsidR="000379CD" w:rsidRPr="000379CD">
        <w:t xml:space="preserve"> </w:t>
      </w:r>
      <w:r w:rsidR="00F1008C">
        <w:t>–</w:t>
      </w:r>
      <w:r w:rsidR="000379CD">
        <w:t xml:space="preserve"> </w:t>
      </w:r>
      <w:r w:rsidR="000379CD" w:rsidRPr="00F1008C">
        <w:rPr>
          <w:i/>
          <w:iCs/>
        </w:rPr>
        <w:t>Survey</w:t>
      </w:r>
    </w:p>
    <w:p w14:paraId="79485139" w14:textId="77777777" w:rsidR="00637584" w:rsidRDefault="00F008F0" w:rsidP="003910AC">
      <w:pPr>
        <w:pStyle w:val="Heading3"/>
      </w:pPr>
      <w:r w:rsidRPr="00F008F0">
        <w:t xml:space="preserve">Trusted </w:t>
      </w:r>
    </w:p>
    <w:p w14:paraId="42ACDEF5" w14:textId="3052F330" w:rsidR="00B658EF" w:rsidRDefault="00F008F0" w:rsidP="00A2052E">
      <w:r w:rsidRPr="00F008F0">
        <w:t>A system that takes responsibility for fulfilling both basic needs as well as for achieving broader quality of-life outcomes. People feel safe to provide feedback and know that their concerns will be taken seriously</w:t>
      </w:r>
    </w:p>
    <w:p w14:paraId="720AA6A7" w14:textId="19B401AE" w:rsidR="002B2181" w:rsidRDefault="002B2181" w:rsidP="002B2181">
      <w:pPr>
        <w:pStyle w:val="Heading4"/>
      </w:pPr>
      <w:r>
        <w:t>The following quote is what a person said in a workshop:</w:t>
      </w:r>
    </w:p>
    <w:p w14:paraId="2D1EF4E3" w14:textId="5AC5B244" w:rsidR="008A4A7E" w:rsidRDefault="002B2181" w:rsidP="00A2052E">
      <w:r>
        <w:t>“</w:t>
      </w:r>
      <w:r w:rsidR="008A4A7E" w:rsidRPr="008A4A7E">
        <w:t>The return to flexibility was good, but people are losing trust that what they are saying is being used for the right reasons</w:t>
      </w:r>
      <w:r>
        <w:t>”</w:t>
      </w:r>
      <w:r w:rsidR="008A4A7E" w:rsidRPr="008A4A7E">
        <w:t xml:space="preserve"> </w:t>
      </w:r>
      <w:r w:rsidR="008A4A7E">
        <w:t xml:space="preserve">– </w:t>
      </w:r>
      <w:r w:rsidR="008A4A7E" w:rsidRPr="003910AC">
        <w:rPr>
          <w:i/>
          <w:iCs/>
        </w:rPr>
        <w:t>Workshop</w:t>
      </w:r>
    </w:p>
    <w:p w14:paraId="7A070017" w14:textId="13268E91" w:rsidR="008A4A7E" w:rsidRDefault="008A4A7E" w:rsidP="00AB3665">
      <w:pPr>
        <w:pStyle w:val="Heading3"/>
      </w:pPr>
      <w:r w:rsidRPr="008A4A7E">
        <w:t>Proactive</w:t>
      </w:r>
    </w:p>
    <w:p w14:paraId="585C0E2A" w14:textId="5D211C50" w:rsidR="008A4A7E" w:rsidRDefault="008A4A7E" w:rsidP="00A2052E">
      <w:r w:rsidRPr="008A4A7E">
        <w:t>A system that provides support early to pre-empt issues and helps people to plan for when their needs might change in the future.</w:t>
      </w:r>
    </w:p>
    <w:p w14:paraId="22FE96DD" w14:textId="31DCC10C" w:rsidR="002B2181" w:rsidRDefault="002B2181" w:rsidP="002B2181">
      <w:pPr>
        <w:pStyle w:val="Heading4"/>
      </w:pPr>
      <w:r>
        <w:t>The following quote is what a person said in a workshop:</w:t>
      </w:r>
    </w:p>
    <w:p w14:paraId="4899C866" w14:textId="4A3E051F" w:rsidR="008A4A7E" w:rsidRDefault="002B2181" w:rsidP="00A2052E">
      <w:r>
        <w:t>“</w:t>
      </w:r>
      <w:r w:rsidR="00AA7E32" w:rsidRPr="00AA7E32">
        <w:t>With all the upheaval that’s going on, nobody is getting reassessed. We need more accessibility and availability to anticipate and keep things up to date as we go and apply for things as we go. We need a proper reassessment process</w:t>
      </w:r>
      <w:r>
        <w:t>”</w:t>
      </w:r>
      <w:r w:rsidR="00AA7E32" w:rsidRPr="00AA7E32">
        <w:t xml:space="preserve"> </w:t>
      </w:r>
      <w:r w:rsidR="003910AC">
        <w:t>–</w:t>
      </w:r>
      <w:r w:rsidR="00AA7E32">
        <w:t xml:space="preserve"> </w:t>
      </w:r>
      <w:r w:rsidR="00AA7E32" w:rsidRPr="003910AC">
        <w:rPr>
          <w:i/>
          <w:iCs/>
        </w:rPr>
        <w:t>Workshop</w:t>
      </w:r>
    </w:p>
    <w:p w14:paraId="0EC13AE3" w14:textId="77777777" w:rsidR="008A4A7E" w:rsidRDefault="008A4A7E" w:rsidP="00031A45">
      <w:pPr>
        <w:pStyle w:val="Heading3"/>
      </w:pPr>
      <w:r w:rsidRPr="008A4A7E">
        <w:lastRenderedPageBreak/>
        <w:t xml:space="preserve">Inclusive </w:t>
      </w:r>
    </w:p>
    <w:p w14:paraId="13CC20FA" w14:textId="0B8BD6EF" w:rsidR="008A4A7E" w:rsidRDefault="008A4A7E" w:rsidP="00A2052E">
      <w:r w:rsidRPr="008A4A7E">
        <w:t xml:space="preserve">A system that removes or helps disabled people overcome barriers to participate, contribute, and develop meaningful relationships with their communities and wider society. </w:t>
      </w:r>
    </w:p>
    <w:p w14:paraId="58D8DCC3" w14:textId="69E5D7B9" w:rsidR="002B2181" w:rsidRDefault="002B2181" w:rsidP="002B2181">
      <w:pPr>
        <w:pStyle w:val="Heading4"/>
      </w:pPr>
      <w:r>
        <w:t>The following quote is what a person said in a survey:</w:t>
      </w:r>
    </w:p>
    <w:p w14:paraId="2C719E70" w14:textId="5B5AC2F7" w:rsidR="008A4A7E" w:rsidRDefault="002B2181" w:rsidP="00A2052E">
      <w:r>
        <w:t>“</w:t>
      </w:r>
      <w:r w:rsidR="00AA7E32" w:rsidRPr="00AA7E32">
        <w:t>Inclusion and Belonging: supports enabling disabled people to participate equally in society, including access to education, employment, recreation, and culture, rather than just meeting basic needs</w:t>
      </w:r>
      <w:r>
        <w:t>”</w:t>
      </w:r>
      <w:r w:rsidR="00AA7E32" w:rsidRPr="00AA7E32">
        <w:t xml:space="preserve"> </w:t>
      </w:r>
      <w:r w:rsidR="003910AC">
        <w:t>–</w:t>
      </w:r>
      <w:r w:rsidR="00AA7E32">
        <w:t xml:space="preserve"> </w:t>
      </w:r>
      <w:r w:rsidR="00AA7E32" w:rsidRPr="003910AC">
        <w:rPr>
          <w:i/>
          <w:iCs/>
        </w:rPr>
        <w:t>Survey</w:t>
      </w:r>
    </w:p>
    <w:p w14:paraId="0FDF7B5A" w14:textId="77777777" w:rsidR="008A4A7E" w:rsidRDefault="008A4A7E" w:rsidP="00031A45">
      <w:pPr>
        <w:pStyle w:val="Heading3"/>
      </w:pPr>
      <w:r w:rsidRPr="008A4A7E">
        <w:t xml:space="preserve">Sustainable </w:t>
      </w:r>
    </w:p>
    <w:p w14:paraId="18F302A3" w14:textId="1919DA7C" w:rsidR="000379CD" w:rsidRDefault="008A4A7E" w:rsidP="00A2052E">
      <w:r w:rsidRPr="008A4A7E">
        <w:t>People know their support is stable, at the right level for them, and isn’t at threat of being reduced or taken away in future. There is consistency in accessing supports.</w:t>
      </w:r>
    </w:p>
    <w:p w14:paraId="3ACBAE11" w14:textId="77777777" w:rsidR="002B2181" w:rsidRDefault="002B2181" w:rsidP="002B2181">
      <w:pPr>
        <w:pStyle w:val="Heading4"/>
      </w:pPr>
      <w:r>
        <w:t>The following quote is what a person said in a survey:</w:t>
      </w:r>
    </w:p>
    <w:p w14:paraId="0BED338A" w14:textId="21E4EA7A" w:rsidR="00AA7E32" w:rsidRDefault="003910AC">
      <w:r>
        <w:t>“</w:t>
      </w:r>
      <w:r w:rsidR="00AA7E32" w:rsidRPr="00AA7E32">
        <w:t>Certainty. Right now, there is a huge what-if out there in the community and it’s not good. Reliability, that services can be relied upon, and not leave disabled ones waiting</w:t>
      </w:r>
      <w:r>
        <w:t>”</w:t>
      </w:r>
      <w:r w:rsidR="00AA7E32" w:rsidRPr="00AA7E32">
        <w:t xml:space="preserve"> </w:t>
      </w:r>
      <w:r w:rsidR="00AA7E32">
        <w:t xml:space="preserve">– </w:t>
      </w:r>
      <w:r w:rsidR="00AA7E32" w:rsidRPr="003910AC">
        <w:rPr>
          <w:i/>
          <w:iCs/>
        </w:rPr>
        <w:t>Survey</w:t>
      </w:r>
      <w:r w:rsidR="00AA7E32">
        <w:br w:type="page"/>
      </w:r>
    </w:p>
    <w:p w14:paraId="0E48AAF3" w14:textId="224E192E" w:rsidR="002317EF" w:rsidRPr="00A86FE5" w:rsidRDefault="002317EF" w:rsidP="00031A45">
      <w:pPr>
        <w:rPr>
          <w:sz w:val="28"/>
          <w:szCs w:val="28"/>
        </w:rPr>
      </w:pPr>
      <w:r w:rsidRPr="00A86FE5">
        <w:rPr>
          <w:sz w:val="28"/>
          <w:szCs w:val="28"/>
        </w:rPr>
        <w:lastRenderedPageBreak/>
        <w:t xml:space="preserve">This report has been prepared by: </w:t>
      </w:r>
    </w:p>
    <w:p w14:paraId="2C20CF0B" w14:textId="77777777" w:rsidR="002317EF" w:rsidRDefault="002317EF" w:rsidP="002317EF">
      <w:pPr>
        <w:pStyle w:val="NoSpacing"/>
      </w:pPr>
      <w:r w:rsidRPr="002317EF">
        <w:t xml:space="preserve">Global Research </w:t>
      </w:r>
    </w:p>
    <w:p w14:paraId="65427486" w14:textId="77777777" w:rsidR="002317EF" w:rsidRDefault="002317EF" w:rsidP="002317EF">
      <w:pPr>
        <w:pStyle w:val="NoSpacing"/>
      </w:pPr>
      <w:r w:rsidRPr="002317EF">
        <w:t xml:space="preserve">Level 1 / 399 Montreal Street </w:t>
      </w:r>
    </w:p>
    <w:p w14:paraId="7B63C5A1" w14:textId="77777777" w:rsidR="002317EF" w:rsidRDefault="002317EF" w:rsidP="002317EF">
      <w:pPr>
        <w:pStyle w:val="NoSpacing"/>
      </w:pPr>
      <w:r w:rsidRPr="002317EF">
        <w:t xml:space="preserve">Christchurch 8013 </w:t>
      </w:r>
    </w:p>
    <w:p w14:paraId="7BFA49C6" w14:textId="77777777" w:rsidR="002317EF" w:rsidRDefault="002317EF" w:rsidP="002317EF">
      <w:pPr>
        <w:pStyle w:val="NoSpacing"/>
      </w:pPr>
      <w:r w:rsidRPr="002317EF">
        <w:t xml:space="preserve">New Zealand </w:t>
      </w:r>
    </w:p>
    <w:p w14:paraId="63A86C83" w14:textId="77777777" w:rsidR="002317EF" w:rsidRDefault="002317EF" w:rsidP="002317EF">
      <w:pPr>
        <w:pStyle w:val="NoSpacing"/>
      </w:pPr>
      <w:r w:rsidRPr="002317EF">
        <w:t xml:space="preserve">+64 3 355 4562 </w:t>
      </w:r>
    </w:p>
    <w:p w14:paraId="7394E396" w14:textId="17086067" w:rsidR="002317EF" w:rsidRDefault="002317EF" w:rsidP="002317EF">
      <w:pPr>
        <w:pStyle w:val="NoSpacing"/>
      </w:pPr>
      <w:hyperlink r:id="rId15" w:history="1">
        <w:r w:rsidRPr="00D14B64">
          <w:rPr>
            <w:rStyle w:val="Hyperlink"/>
          </w:rPr>
          <w:t>www.globalresearch.nz</w:t>
        </w:r>
      </w:hyperlink>
      <w:r w:rsidRPr="002317EF">
        <w:t xml:space="preserve"> </w:t>
      </w:r>
    </w:p>
    <w:p w14:paraId="00A43612" w14:textId="77777777" w:rsidR="002317EF" w:rsidRDefault="002317EF" w:rsidP="002317EF">
      <w:pPr>
        <w:pStyle w:val="NoSpacing"/>
      </w:pPr>
    </w:p>
    <w:p w14:paraId="3D2BDAEF" w14:textId="77777777" w:rsidR="002317EF" w:rsidRDefault="002317EF" w:rsidP="00A2052E">
      <w:r w:rsidRPr="002317EF">
        <w:t xml:space="preserve">Global Research is an independent New Zealand research consultancy specialising in public consultation analysis – the collection, analysis and reporting of community feedback and submissions for government organisations. Every response in this consultation was read and analysed by our researchers, and the findings reflect the community’s feedback. </w:t>
      </w:r>
    </w:p>
    <w:p w14:paraId="5A3BC82C" w14:textId="36BAF3E8" w:rsidR="008A4A7E" w:rsidRDefault="002317EF" w:rsidP="00A2052E">
      <w:r w:rsidRPr="002317EF">
        <w:t>Prepared for the Ministry of Social Development, Disability Support Services. Consultation ran 8 June – 31 July 2026</w:t>
      </w:r>
    </w:p>
    <w:p w14:paraId="1235D56C" w14:textId="77777777" w:rsidR="00395C7F" w:rsidRDefault="00395C7F" w:rsidP="00E03DE7"/>
    <w:p w14:paraId="3618D35F" w14:textId="13D31909" w:rsidR="00395C7F" w:rsidRPr="0037035E" w:rsidRDefault="00395C7F" w:rsidP="00E03DE7">
      <w:r>
        <w:rPr>
          <w:noProof/>
        </w:rPr>
        <w:drawing>
          <wp:inline distT="0" distB="0" distL="0" distR="0" wp14:anchorId="24743707" wp14:editId="05950CF6">
            <wp:extent cx="1905000" cy="733425"/>
            <wp:effectExtent l="0" t="0" r="0" b="9525"/>
            <wp:docPr id="2" name="Picture 2122510803" descr="Global Research log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122510803" descr="Global Research logo">
                      <a:hlinkClick r:id="rId16"/>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05000" cy="733425"/>
                    </a:xfrm>
                    <a:prstGeom prst="rect">
                      <a:avLst/>
                    </a:prstGeom>
                    <a:noFill/>
                    <a:ln>
                      <a:noFill/>
                    </a:ln>
                  </pic:spPr>
                </pic:pic>
              </a:graphicData>
            </a:graphic>
          </wp:inline>
        </w:drawing>
      </w:r>
    </w:p>
    <w:sectPr w:rsidR="00395C7F" w:rsidRPr="0037035E" w:rsidSect="00864C7C">
      <w:headerReference w:type="even" r:id="rId18"/>
      <w:headerReference w:type="default" r:id="rId19"/>
      <w:headerReference w:type="first" r:id="rId20"/>
      <w:pgSz w:w="11906" w:h="16838"/>
      <w:pgMar w:top="1440" w:right="1416"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60B8" w14:textId="77777777" w:rsidR="00FB7A59" w:rsidRDefault="00FB7A59" w:rsidP="00B311FB">
      <w:pPr>
        <w:spacing w:after="0" w:line="240" w:lineRule="auto"/>
      </w:pPr>
      <w:r>
        <w:separator/>
      </w:r>
    </w:p>
  </w:endnote>
  <w:endnote w:type="continuationSeparator" w:id="0">
    <w:p w14:paraId="49591947" w14:textId="77777777" w:rsidR="00FB7A59" w:rsidRDefault="00FB7A59" w:rsidP="00B31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altName w:val="Arial"/>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6DEC" w14:textId="77777777" w:rsidR="00FB7A59" w:rsidRDefault="00FB7A59" w:rsidP="00B311FB">
      <w:pPr>
        <w:spacing w:after="0" w:line="240" w:lineRule="auto"/>
      </w:pPr>
      <w:r>
        <w:separator/>
      </w:r>
    </w:p>
  </w:footnote>
  <w:footnote w:type="continuationSeparator" w:id="0">
    <w:p w14:paraId="26019590" w14:textId="77777777" w:rsidR="00FB7A59" w:rsidRDefault="00FB7A59" w:rsidP="00B31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322D8" w14:textId="6759AE0C" w:rsidR="00B311FB" w:rsidRDefault="00B311FB">
    <w:pPr>
      <w:pStyle w:val="Header"/>
    </w:pPr>
    <w:r>
      <w:rPr>
        <w:noProof/>
      </w:rPr>
      <mc:AlternateContent>
        <mc:Choice Requires="wps">
          <w:drawing>
            <wp:anchor distT="0" distB="0" distL="0" distR="0" simplePos="0" relativeHeight="251659264" behindDoc="0" locked="0" layoutInCell="1" allowOverlap="1" wp14:anchorId="7676F84B" wp14:editId="3CB5484A">
              <wp:simplePos x="635" y="635"/>
              <wp:positionH relativeFrom="page">
                <wp:align>center</wp:align>
              </wp:positionH>
              <wp:positionV relativeFrom="page">
                <wp:align>top</wp:align>
              </wp:positionV>
              <wp:extent cx="942340" cy="370205"/>
              <wp:effectExtent l="0" t="0" r="10160" b="10795"/>
              <wp:wrapNone/>
              <wp:docPr id="1698522067"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0205"/>
                      </a:xfrm>
                      <a:prstGeom prst="rect">
                        <a:avLst/>
                      </a:prstGeom>
                      <a:noFill/>
                      <a:ln>
                        <a:noFill/>
                      </a:ln>
                    </wps:spPr>
                    <wps:txbx>
                      <w:txbxContent>
                        <w:p w14:paraId="395CBC81" w14:textId="35B87E99" w:rsidR="00B311FB" w:rsidRPr="00B311FB" w:rsidRDefault="00B311FB" w:rsidP="00B311FB">
                          <w:pPr>
                            <w:spacing w:after="0"/>
                            <w:rPr>
                              <w:rFonts w:ascii="Aptos" w:eastAsia="Aptos" w:hAnsi="Aptos" w:cs="Aptos"/>
                              <w:noProof/>
                              <w:color w:val="000000"/>
                              <w:sz w:val="20"/>
                              <w:szCs w:val="20"/>
                            </w:rPr>
                          </w:pPr>
                          <w:r w:rsidRPr="00B311F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676F84B" id="_x0000_t202" coordsize="21600,21600" o:spt="202" path="m,l,21600r21600,l21600,xe">
              <v:stroke joinstyle="miter"/>
              <v:path gradientshapeok="t" o:connecttype="rect"/>
            </v:shapetype>
            <v:shape id="Text Box 2" o:spid="_x0000_s1026" type="#_x0000_t202" alt="IN-CONFIDENCE" style="position:absolute;margin-left:0;margin-top:0;width:74.2pt;height:29.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" filled="f" stroked="f">
              <v:fill o:detectmouseclick="t"/>
              <v:textbox style="mso-fit-shape-to-text:t" inset="0,15pt,0,0">
                <w:txbxContent>
                  <w:p w14:paraId="395CBC81" w14:textId="35B87E99" w:rsidR="00B311FB" w:rsidRPr="00B311FB" w:rsidRDefault="00B311FB" w:rsidP="00B311FB">
                    <w:pPr>
                      <w:spacing w:after="0"/>
                      <w:rPr>
                        <w:rFonts w:ascii="Aptos" w:eastAsia="Aptos" w:hAnsi="Aptos" w:cs="Aptos"/>
                        <w:noProof/>
                        <w:color w:val="000000"/>
                        <w:sz w:val="20"/>
                        <w:szCs w:val="20"/>
                      </w:rPr>
                    </w:pPr>
                    <w:r w:rsidRPr="00B311FB">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DEF8" w14:textId="38ECC366" w:rsidR="00B311FB" w:rsidRDefault="00B311FB">
    <w:pPr>
      <w:pStyle w:val="Header"/>
    </w:pPr>
    <w:r>
      <w:rPr>
        <w:noProof/>
      </w:rPr>
      <mc:AlternateContent>
        <mc:Choice Requires="wps">
          <w:drawing>
            <wp:anchor distT="0" distB="0" distL="0" distR="0" simplePos="0" relativeHeight="251660288" behindDoc="0" locked="0" layoutInCell="1" allowOverlap="1" wp14:anchorId="6E10E390" wp14:editId="134CDD23">
              <wp:simplePos x="914400" y="447675"/>
              <wp:positionH relativeFrom="page">
                <wp:align>center</wp:align>
              </wp:positionH>
              <wp:positionV relativeFrom="page">
                <wp:align>top</wp:align>
              </wp:positionV>
              <wp:extent cx="942340" cy="370205"/>
              <wp:effectExtent l="0" t="0" r="10160" b="10795"/>
              <wp:wrapNone/>
              <wp:docPr id="14191953"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0205"/>
                      </a:xfrm>
                      <a:prstGeom prst="rect">
                        <a:avLst/>
                      </a:prstGeom>
                      <a:noFill/>
                      <a:ln>
                        <a:noFill/>
                      </a:ln>
                    </wps:spPr>
                    <wps:txbx>
                      <w:txbxContent>
                        <w:p w14:paraId="1CA6A8A7" w14:textId="1D5B1081" w:rsidR="00B311FB" w:rsidRPr="00B311FB" w:rsidRDefault="00B311FB" w:rsidP="00B311FB">
                          <w:pPr>
                            <w:spacing w:after="0"/>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10E390" id="_x0000_t202" coordsize="21600,21600" o:spt="202" path="m,l,21600r21600,l21600,xe">
              <v:stroke joinstyle="miter"/>
              <v:path gradientshapeok="t" o:connecttype="rect"/>
            </v:shapetype>
            <v:shape id="Text Box 3" o:spid="_x0000_s1027" type="#_x0000_t202" alt="IN-CONFIDENCE" style="position:absolute;margin-left:0;margin-top:0;width:74.2pt;height:29.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" filled="f" stroked="f">
              <v:textbox style="mso-fit-shape-to-text:t" inset="0,15pt,0,0">
                <w:txbxContent>
                  <w:p w14:paraId="1CA6A8A7" w14:textId="1D5B1081" w:rsidR="00B311FB" w:rsidRPr="00B311FB" w:rsidRDefault="00B311FB" w:rsidP="00B311FB">
                    <w:pPr>
                      <w:spacing w:after="0"/>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10C17" w14:textId="42269B6A" w:rsidR="00B311FB" w:rsidRDefault="00B311FB">
    <w:pPr>
      <w:pStyle w:val="Header"/>
    </w:pPr>
    <w:r>
      <w:rPr>
        <w:noProof/>
      </w:rPr>
      <mc:AlternateContent>
        <mc:Choice Requires="wps">
          <w:drawing>
            <wp:anchor distT="0" distB="0" distL="0" distR="0" simplePos="0" relativeHeight="251658240" behindDoc="0" locked="0" layoutInCell="1" allowOverlap="1" wp14:anchorId="5E250A25" wp14:editId="13141C96">
              <wp:simplePos x="635" y="635"/>
              <wp:positionH relativeFrom="page">
                <wp:align>center</wp:align>
              </wp:positionH>
              <wp:positionV relativeFrom="page">
                <wp:align>top</wp:align>
              </wp:positionV>
              <wp:extent cx="942340" cy="370205"/>
              <wp:effectExtent l="0" t="0" r="10160" b="10795"/>
              <wp:wrapNone/>
              <wp:docPr id="48309672"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0205"/>
                      </a:xfrm>
                      <a:prstGeom prst="rect">
                        <a:avLst/>
                      </a:prstGeom>
                      <a:noFill/>
                      <a:ln>
                        <a:noFill/>
                      </a:ln>
                    </wps:spPr>
                    <wps:txbx>
                      <w:txbxContent>
                        <w:p w14:paraId="6F59F917" w14:textId="69B5EB74" w:rsidR="00B311FB" w:rsidRPr="00B311FB" w:rsidRDefault="00B311FB" w:rsidP="00B311FB">
                          <w:pPr>
                            <w:spacing w:after="0"/>
                            <w:rPr>
                              <w:rFonts w:ascii="Aptos" w:eastAsia="Aptos" w:hAnsi="Aptos" w:cs="Aptos"/>
                              <w:noProof/>
                              <w:color w:val="000000"/>
                              <w:sz w:val="20"/>
                              <w:szCs w:val="20"/>
                            </w:rPr>
                          </w:pPr>
                          <w:r w:rsidRPr="00B311FB">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E250A25" id="_x0000_t202" coordsize="21600,21600" o:spt="202" path="m,l,21600r21600,l21600,xe">
              <v:stroke joinstyle="miter"/>
              <v:path gradientshapeok="t" o:connecttype="rect"/>
            </v:shapetype>
            <v:shape id="Text Box 1" o:spid="_x0000_s1028" type="#_x0000_t202" alt="IN-CONFIDENCE" style="position:absolute;margin-left:0;margin-top:0;width:74.2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" filled="f" stroked="f">
              <v:fill o:detectmouseclick="t"/>
              <v:textbox style="mso-fit-shape-to-text:t" inset="0,15pt,0,0">
                <w:txbxContent>
                  <w:p w14:paraId="6F59F917" w14:textId="69B5EB74" w:rsidR="00B311FB" w:rsidRPr="00B311FB" w:rsidRDefault="00B311FB" w:rsidP="00B311FB">
                    <w:pPr>
                      <w:spacing w:after="0"/>
                      <w:rPr>
                        <w:rFonts w:ascii="Aptos" w:eastAsia="Aptos" w:hAnsi="Aptos" w:cs="Aptos"/>
                        <w:noProof/>
                        <w:color w:val="000000"/>
                        <w:sz w:val="20"/>
                        <w:szCs w:val="20"/>
                      </w:rPr>
                    </w:pPr>
                    <w:r w:rsidRPr="00B311FB">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3340A"/>
    <w:multiLevelType w:val="hybridMultilevel"/>
    <w:tmpl w:val="6444FC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F2E1562"/>
    <w:multiLevelType w:val="hybridMultilevel"/>
    <w:tmpl w:val="00AABE1E"/>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10EA25B2"/>
    <w:multiLevelType w:val="hybridMultilevel"/>
    <w:tmpl w:val="C818D8F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16C5348E"/>
    <w:multiLevelType w:val="hybridMultilevel"/>
    <w:tmpl w:val="ED1622B4"/>
    <w:lvl w:ilvl="0" w:tplc="9AD202D0">
      <w:start w:val="55"/>
      <w:numFmt w:val="bullet"/>
      <w:lvlText w:val="-"/>
      <w:lvlJc w:val="left"/>
      <w:pPr>
        <w:ind w:left="720" w:hanging="360"/>
      </w:pPr>
      <w:rPr>
        <w:rFonts w:ascii="Aptos" w:eastAsiaTheme="minorHAnsi" w:hAnsi="Apto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8E37448"/>
    <w:multiLevelType w:val="hybridMultilevel"/>
    <w:tmpl w:val="6E6809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B874C60"/>
    <w:multiLevelType w:val="hybridMultilevel"/>
    <w:tmpl w:val="9DA0AC4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1FCC0091"/>
    <w:multiLevelType w:val="hybridMultilevel"/>
    <w:tmpl w:val="BB9E2E16"/>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20D005AD"/>
    <w:multiLevelType w:val="hybridMultilevel"/>
    <w:tmpl w:val="CAD26B4E"/>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22AB2B66"/>
    <w:multiLevelType w:val="hybridMultilevel"/>
    <w:tmpl w:val="2E8E5D4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265F4463"/>
    <w:multiLevelType w:val="hybridMultilevel"/>
    <w:tmpl w:val="7EF050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6D31512"/>
    <w:multiLevelType w:val="hybridMultilevel"/>
    <w:tmpl w:val="0C127A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DA84291"/>
    <w:multiLevelType w:val="hybridMultilevel"/>
    <w:tmpl w:val="089490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6B47AF"/>
    <w:multiLevelType w:val="hybridMultilevel"/>
    <w:tmpl w:val="E968D8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23E33DD"/>
    <w:multiLevelType w:val="hybridMultilevel"/>
    <w:tmpl w:val="24F2AE3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349C1007"/>
    <w:multiLevelType w:val="hybridMultilevel"/>
    <w:tmpl w:val="0AB641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EC60511"/>
    <w:multiLevelType w:val="hybridMultilevel"/>
    <w:tmpl w:val="F72E2234"/>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3FDB0596"/>
    <w:multiLevelType w:val="hybridMultilevel"/>
    <w:tmpl w:val="16D06B4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16B5DF9"/>
    <w:multiLevelType w:val="hybridMultilevel"/>
    <w:tmpl w:val="ED3A7F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453F4870"/>
    <w:multiLevelType w:val="hybridMultilevel"/>
    <w:tmpl w:val="745C472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569074B"/>
    <w:multiLevelType w:val="hybridMultilevel"/>
    <w:tmpl w:val="16AE5D5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49B74282"/>
    <w:multiLevelType w:val="hybridMultilevel"/>
    <w:tmpl w:val="884C69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C79161C"/>
    <w:multiLevelType w:val="hybridMultilevel"/>
    <w:tmpl w:val="ACCEE4A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4EB703E3"/>
    <w:multiLevelType w:val="hybridMultilevel"/>
    <w:tmpl w:val="6FD4916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50807D99"/>
    <w:multiLevelType w:val="hybridMultilevel"/>
    <w:tmpl w:val="2B3CF36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515F77F6"/>
    <w:multiLevelType w:val="hybridMultilevel"/>
    <w:tmpl w:val="DCC64F8E"/>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3F476A8"/>
    <w:multiLevelType w:val="hybridMultilevel"/>
    <w:tmpl w:val="B9C093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7A523E1"/>
    <w:multiLevelType w:val="hybridMultilevel"/>
    <w:tmpl w:val="5D2CB892"/>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15:restartNumberingAfterBreak="0">
    <w:nsid w:val="5A244F92"/>
    <w:multiLevelType w:val="hybridMultilevel"/>
    <w:tmpl w:val="931AB9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CC25472"/>
    <w:multiLevelType w:val="hybridMultilevel"/>
    <w:tmpl w:val="DCDC6254"/>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5EBA5C42"/>
    <w:multiLevelType w:val="hybridMultilevel"/>
    <w:tmpl w:val="11CAD8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1B5318F"/>
    <w:multiLevelType w:val="hybridMultilevel"/>
    <w:tmpl w:val="DF56986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1" w15:restartNumberingAfterBreak="0">
    <w:nsid w:val="6274491D"/>
    <w:multiLevelType w:val="hybridMultilevel"/>
    <w:tmpl w:val="98F449D0"/>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853962"/>
    <w:multiLevelType w:val="hybridMultilevel"/>
    <w:tmpl w:val="5BA41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453178D"/>
    <w:multiLevelType w:val="hybridMultilevel"/>
    <w:tmpl w:val="470E636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9564835"/>
    <w:multiLevelType w:val="hybridMultilevel"/>
    <w:tmpl w:val="BAF4DC3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B25392C"/>
    <w:multiLevelType w:val="hybridMultilevel"/>
    <w:tmpl w:val="1F125EE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B30654E"/>
    <w:multiLevelType w:val="hybridMultilevel"/>
    <w:tmpl w:val="80EC549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7" w15:restartNumberingAfterBreak="0">
    <w:nsid w:val="6DD13F1A"/>
    <w:multiLevelType w:val="hybridMultilevel"/>
    <w:tmpl w:val="F55C6934"/>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6EF8678E"/>
    <w:multiLevelType w:val="hybridMultilevel"/>
    <w:tmpl w:val="0F22E15E"/>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9" w15:restartNumberingAfterBreak="0">
    <w:nsid w:val="6F6723C5"/>
    <w:multiLevelType w:val="hybridMultilevel"/>
    <w:tmpl w:val="0B948CEA"/>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15:restartNumberingAfterBreak="0">
    <w:nsid w:val="74052A38"/>
    <w:multiLevelType w:val="hybridMultilevel"/>
    <w:tmpl w:val="CE9E147C"/>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1" w15:restartNumberingAfterBreak="0">
    <w:nsid w:val="779A13AB"/>
    <w:multiLevelType w:val="hybridMultilevel"/>
    <w:tmpl w:val="8A78B31E"/>
    <w:lvl w:ilvl="0" w:tplc="02107ABA">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97F5EE6"/>
    <w:multiLevelType w:val="hybridMultilevel"/>
    <w:tmpl w:val="BBC4C50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AC938D7"/>
    <w:multiLevelType w:val="hybridMultilevel"/>
    <w:tmpl w:val="A0485E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4" w15:restartNumberingAfterBreak="0">
    <w:nsid w:val="7CFD498B"/>
    <w:multiLevelType w:val="hybridMultilevel"/>
    <w:tmpl w:val="36164D46"/>
    <w:lvl w:ilvl="0" w:tplc="9AD202D0">
      <w:start w:val="55"/>
      <w:numFmt w:val="bullet"/>
      <w:lvlText w:val="-"/>
      <w:lvlJc w:val="left"/>
      <w:pPr>
        <w:ind w:left="360" w:hanging="360"/>
      </w:pPr>
      <w:rPr>
        <w:rFonts w:ascii="Aptos" w:eastAsiaTheme="minorHAnsi" w:hAnsi="Aptos" w:cstheme="minorBid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15:restartNumberingAfterBreak="0">
    <w:nsid w:val="7CFE76B9"/>
    <w:multiLevelType w:val="hybridMultilevel"/>
    <w:tmpl w:val="B4E899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36259140">
    <w:abstractNumId w:val="23"/>
  </w:num>
  <w:num w:numId="2" w16cid:durableId="1582595794">
    <w:abstractNumId w:val="2"/>
  </w:num>
  <w:num w:numId="3" w16cid:durableId="441994334">
    <w:abstractNumId w:val="38"/>
  </w:num>
  <w:num w:numId="4" w16cid:durableId="792602435">
    <w:abstractNumId w:val="44"/>
  </w:num>
  <w:num w:numId="5" w16cid:durableId="1124932064">
    <w:abstractNumId w:val="24"/>
  </w:num>
  <w:num w:numId="6" w16cid:durableId="568343067">
    <w:abstractNumId w:val="26"/>
  </w:num>
  <w:num w:numId="7" w16cid:durableId="849829299">
    <w:abstractNumId w:val="28"/>
  </w:num>
  <w:num w:numId="8" w16cid:durableId="893389850">
    <w:abstractNumId w:val="37"/>
  </w:num>
  <w:num w:numId="9" w16cid:durableId="2117405506">
    <w:abstractNumId w:val="5"/>
  </w:num>
  <w:num w:numId="10" w16cid:durableId="1397505942">
    <w:abstractNumId w:val="3"/>
  </w:num>
  <w:num w:numId="11" w16cid:durableId="39019374">
    <w:abstractNumId w:val="15"/>
  </w:num>
  <w:num w:numId="12" w16cid:durableId="1648238003">
    <w:abstractNumId w:val="1"/>
  </w:num>
  <w:num w:numId="13" w16cid:durableId="1502350210">
    <w:abstractNumId w:val="8"/>
  </w:num>
  <w:num w:numId="14" w16cid:durableId="1897426072">
    <w:abstractNumId w:val="21"/>
  </w:num>
  <w:num w:numId="15" w16cid:durableId="840311952">
    <w:abstractNumId w:val="39"/>
  </w:num>
  <w:num w:numId="16" w16cid:durableId="1753162607">
    <w:abstractNumId w:val="6"/>
  </w:num>
  <w:num w:numId="17" w16cid:durableId="798576098">
    <w:abstractNumId w:val="7"/>
  </w:num>
  <w:num w:numId="18" w16cid:durableId="795559786">
    <w:abstractNumId w:val="40"/>
  </w:num>
  <w:num w:numId="19" w16cid:durableId="1618372425">
    <w:abstractNumId w:val="11"/>
  </w:num>
  <w:num w:numId="20" w16cid:durableId="595216613">
    <w:abstractNumId w:val="31"/>
  </w:num>
  <w:num w:numId="21" w16cid:durableId="1810779049">
    <w:abstractNumId w:val="33"/>
  </w:num>
  <w:num w:numId="22" w16cid:durableId="321205908">
    <w:abstractNumId w:val="42"/>
  </w:num>
  <w:num w:numId="23" w16cid:durableId="1962689234">
    <w:abstractNumId w:val="18"/>
  </w:num>
  <w:num w:numId="24" w16cid:durableId="2001427791">
    <w:abstractNumId w:val="27"/>
  </w:num>
  <w:num w:numId="25" w16cid:durableId="992103493">
    <w:abstractNumId w:val="16"/>
  </w:num>
  <w:num w:numId="26" w16cid:durableId="690571304">
    <w:abstractNumId w:val="29"/>
  </w:num>
  <w:num w:numId="27" w16cid:durableId="1634293167">
    <w:abstractNumId w:val="32"/>
  </w:num>
  <w:num w:numId="28" w16cid:durableId="609552308">
    <w:abstractNumId w:val="17"/>
  </w:num>
  <w:num w:numId="29" w16cid:durableId="866914227">
    <w:abstractNumId w:val="45"/>
  </w:num>
  <w:num w:numId="30" w16cid:durableId="9259468">
    <w:abstractNumId w:val="20"/>
  </w:num>
  <w:num w:numId="31" w16cid:durableId="672683104">
    <w:abstractNumId w:val="9"/>
  </w:num>
  <w:num w:numId="32" w16cid:durableId="1367370201">
    <w:abstractNumId w:val="43"/>
  </w:num>
  <w:num w:numId="33" w16cid:durableId="1901593608">
    <w:abstractNumId w:val="22"/>
  </w:num>
  <w:num w:numId="34" w16cid:durableId="1809669047">
    <w:abstractNumId w:val="19"/>
  </w:num>
  <w:num w:numId="35" w16cid:durableId="831606947">
    <w:abstractNumId w:val="13"/>
  </w:num>
  <w:num w:numId="36" w16cid:durableId="685406054">
    <w:abstractNumId w:val="30"/>
  </w:num>
  <w:num w:numId="37" w16cid:durableId="1691250717">
    <w:abstractNumId w:val="35"/>
  </w:num>
  <w:num w:numId="38" w16cid:durableId="2033724456">
    <w:abstractNumId w:val="14"/>
  </w:num>
  <w:num w:numId="39" w16cid:durableId="1392464170">
    <w:abstractNumId w:val="0"/>
  </w:num>
  <w:num w:numId="40" w16cid:durableId="2043895852">
    <w:abstractNumId w:val="25"/>
  </w:num>
  <w:num w:numId="41" w16cid:durableId="1989437774">
    <w:abstractNumId w:val="4"/>
  </w:num>
  <w:num w:numId="42" w16cid:durableId="1782450523">
    <w:abstractNumId w:val="10"/>
  </w:num>
  <w:num w:numId="43" w16cid:durableId="774209520">
    <w:abstractNumId w:val="34"/>
  </w:num>
  <w:num w:numId="44" w16cid:durableId="1078746172">
    <w:abstractNumId w:val="12"/>
  </w:num>
  <w:num w:numId="45" w16cid:durableId="1052851666">
    <w:abstractNumId w:val="36"/>
  </w:num>
  <w:num w:numId="46" w16cid:durableId="191157707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222"/>
    <w:rsid w:val="00002318"/>
    <w:rsid w:val="00013AD9"/>
    <w:rsid w:val="00014C59"/>
    <w:rsid w:val="00015075"/>
    <w:rsid w:val="00024679"/>
    <w:rsid w:val="00031A45"/>
    <w:rsid w:val="000379CD"/>
    <w:rsid w:val="000630F6"/>
    <w:rsid w:val="00076FD7"/>
    <w:rsid w:val="0009562B"/>
    <w:rsid w:val="000A364F"/>
    <w:rsid w:val="000A4B75"/>
    <w:rsid w:val="000A5AC2"/>
    <w:rsid w:val="000A774B"/>
    <w:rsid w:val="000B31E4"/>
    <w:rsid w:val="000D6E5D"/>
    <w:rsid w:val="000D7851"/>
    <w:rsid w:val="000E2518"/>
    <w:rsid w:val="000E6555"/>
    <w:rsid w:val="00113E65"/>
    <w:rsid w:val="0012633B"/>
    <w:rsid w:val="0014080D"/>
    <w:rsid w:val="001550B9"/>
    <w:rsid w:val="00171452"/>
    <w:rsid w:val="00176656"/>
    <w:rsid w:val="001815F6"/>
    <w:rsid w:val="00192173"/>
    <w:rsid w:val="001A37C1"/>
    <w:rsid w:val="001E131B"/>
    <w:rsid w:val="001E2B51"/>
    <w:rsid w:val="001E70C9"/>
    <w:rsid w:val="001E78F7"/>
    <w:rsid w:val="001F2552"/>
    <w:rsid w:val="00222CA7"/>
    <w:rsid w:val="00223688"/>
    <w:rsid w:val="002317EF"/>
    <w:rsid w:val="0023285B"/>
    <w:rsid w:val="00241C9A"/>
    <w:rsid w:val="00243256"/>
    <w:rsid w:val="002805FE"/>
    <w:rsid w:val="002842B4"/>
    <w:rsid w:val="0028495F"/>
    <w:rsid w:val="00290C99"/>
    <w:rsid w:val="002B2181"/>
    <w:rsid w:val="002D3710"/>
    <w:rsid w:val="002D51BC"/>
    <w:rsid w:val="003204DD"/>
    <w:rsid w:val="00331317"/>
    <w:rsid w:val="00331A10"/>
    <w:rsid w:val="00340262"/>
    <w:rsid w:val="003471A2"/>
    <w:rsid w:val="00352BDF"/>
    <w:rsid w:val="0035596F"/>
    <w:rsid w:val="0035696C"/>
    <w:rsid w:val="00361AD0"/>
    <w:rsid w:val="00362121"/>
    <w:rsid w:val="00367197"/>
    <w:rsid w:val="0037035E"/>
    <w:rsid w:val="00372095"/>
    <w:rsid w:val="00390960"/>
    <w:rsid w:val="003910AC"/>
    <w:rsid w:val="00395C7F"/>
    <w:rsid w:val="00396D6C"/>
    <w:rsid w:val="003D2E05"/>
    <w:rsid w:val="003D4129"/>
    <w:rsid w:val="003F0E06"/>
    <w:rsid w:val="003F5479"/>
    <w:rsid w:val="003F7460"/>
    <w:rsid w:val="00405447"/>
    <w:rsid w:val="004100B7"/>
    <w:rsid w:val="00415F1B"/>
    <w:rsid w:val="004208E0"/>
    <w:rsid w:val="0042663A"/>
    <w:rsid w:val="00434097"/>
    <w:rsid w:val="0043787C"/>
    <w:rsid w:val="00437D9A"/>
    <w:rsid w:val="00454A61"/>
    <w:rsid w:val="004660FB"/>
    <w:rsid w:val="004750E9"/>
    <w:rsid w:val="004937A3"/>
    <w:rsid w:val="004A7D67"/>
    <w:rsid w:val="004B748C"/>
    <w:rsid w:val="004C09A1"/>
    <w:rsid w:val="004C5EA3"/>
    <w:rsid w:val="004C5FB4"/>
    <w:rsid w:val="004C6275"/>
    <w:rsid w:val="004F2DD7"/>
    <w:rsid w:val="004F7C34"/>
    <w:rsid w:val="00500AF1"/>
    <w:rsid w:val="00502A84"/>
    <w:rsid w:val="005148B1"/>
    <w:rsid w:val="0051506F"/>
    <w:rsid w:val="00546138"/>
    <w:rsid w:val="00577DE5"/>
    <w:rsid w:val="00581401"/>
    <w:rsid w:val="005949EA"/>
    <w:rsid w:val="00594FDC"/>
    <w:rsid w:val="005A2C76"/>
    <w:rsid w:val="00604B48"/>
    <w:rsid w:val="00625D5A"/>
    <w:rsid w:val="00636198"/>
    <w:rsid w:val="00637584"/>
    <w:rsid w:val="006561CA"/>
    <w:rsid w:val="006570B0"/>
    <w:rsid w:val="00665F5A"/>
    <w:rsid w:val="006737A8"/>
    <w:rsid w:val="006B5F6E"/>
    <w:rsid w:val="006C1A9A"/>
    <w:rsid w:val="006D17E4"/>
    <w:rsid w:val="007207F8"/>
    <w:rsid w:val="007246F0"/>
    <w:rsid w:val="0073474B"/>
    <w:rsid w:val="0074287A"/>
    <w:rsid w:val="00742D9C"/>
    <w:rsid w:val="0074344B"/>
    <w:rsid w:val="0074484E"/>
    <w:rsid w:val="007649EF"/>
    <w:rsid w:val="00773E1F"/>
    <w:rsid w:val="00790AA6"/>
    <w:rsid w:val="007A1A0D"/>
    <w:rsid w:val="007B5EBD"/>
    <w:rsid w:val="007C495D"/>
    <w:rsid w:val="007D750A"/>
    <w:rsid w:val="007E0F1C"/>
    <w:rsid w:val="007F2031"/>
    <w:rsid w:val="00831871"/>
    <w:rsid w:val="0085005D"/>
    <w:rsid w:val="00862440"/>
    <w:rsid w:val="00864C7C"/>
    <w:rsid w:val="00880C44"/>
    <w:rsid w:val="00880E4B"/>
    <w:rsid w:val="0088439E"/>
    <w:rsid w:val="0088481A"/>
    <w:rsid w:val="008A3329"/>
    <w:rsid w:val="008A3AFB"/>
    <w:rsid w:val="008A4A7E"/>
    <w:rsid w:val="008B1FB4"/>
    <w:rsid w:val="008C0F96"/>
    <w:rsid w:val="008D0BEB"/>
    <w:rsid w:val="008D5724"/>
    <w:rsid w:val="008F08B2"/>
    <w:rsid w:val="00903ADA"/>
    <w:rsid w:val="00915D36"/>
    <w:rsid w:val="00916FE2"/>
    <w:rsid w:val="00922CF9"/>
    <w:rsid w:val="00923069"/>
    <w:rsid w:val="009553DE"/>
    <w:rsid w:val="00961B65"/>
    <w:rsid w:val="00961F62"/>
    <w:rsid w:val="00972E7F"/>
    <w:rsid w:val="00973322"/>
    <w:rsid w:val="009842B6"/>
    <w:rsid w:val="00984D39"/>
    <w:rsid w:val="009A6ABE"/>
    <w:rsid w:val="009B1068"/>
    <w:rsid w:val="009B29A0"/>
    <w:rsid w:val="009B70F7"/>
    <w:rsid w:val="009C2411"/>
    <w:rsid w:val="009C2D2C"/>
    <w:rsid w:val="009F3D53"/>
    <w:rsid w:val="009F41E3"/>
    <w:rsid w:val="00A05A1E"/>
    <w:rsid w:val="00A07A91"/>
    <w:rsid w:val="00A128B5"/>
    <w:rsid w:val="00A2052E"/>
    <w:rsid w:val="00A2199F"/>
    <w:rsid w:val="00A2218E"/>
    <w:rsid w:val="00A418BA"/>
    <w:rsid w:val="00A47860"/>
    <w:rsid w:val="00A52E84"/>
    <w:rsid w:val="00A65A0B"/>
    <w:rsid w:val="00A86FE5"/>
    <w:rsid w:val="00A926D7"/>
    <w:rsid w:val="00A92F4B"/>
    <w:rsid w:val="00AA758E"/>
    <w:rsid w:val="00AA7E32"/>
    <w:rsid w:val="00AB1C6D"/>
    <w:rsid w:val="00AB3665"/>
    <w:rsid w:val="00AC2175"/>
    <w:rsid w:val="00AD3666"/>
    <w:rsid w:val="00AD6E0C"/>
    <w:rsid w:val="00B01AF7"/>
    <w:rsid w:val="00B12CC6"/>
    <w:rsid w:val="00B311FB"/>
    <w:rsid w:val="00B324BF"/>
    <w:rsid w:val="00B412A7"/>
    <w:rsid w:val="00B4187F"/>
    <w:rsid w:val="00B6185A"/>
    <w:rsid w:val="00B6338E"/>
    <w:rsid w:val="00B658EF"/>
    <w:rsid w:val="00B66236"/>
    <w:rsid w:val="00B73E6B"/>
    <w:rsid w:val="00B812FE"/>
    <w:rsid w:val="00BA7BCB"/>
    <w:rsid w:val="00BC08B5"/>
    <w:rsid w:val="00BC3C89"/>
    <w:rsid w:val="00BE0C24"/>
    <w:rsid w:val="00BE1B5E"/>
    <w:rsid w:val="00BE22D7"/>
    <w:rsid w:val="00BE3B64"/>
    <w:rsid w:val="00BE7956"/>
    <w:rsid w:val="00BF3EB5"/>
    <w:rsid w:val="00C16693"/>
    <w:rsid w:val="00C35ECB"/>
    <w:rsid w:val="00C4068F"/>
    <w:rsid w:val="00C454B6"/>
    <w:rsid w:val="00C57288"/>
    <w:rsid w:val="00C6201C"/>
    <w:rsid w:val="00C6297E"/>
    <w:rsid w:val="00C65DCE"/>
    <w:rsid w:val="00C846E4"/>
    <w:rsid w:val="00C915FD"/>
    <w:rsid w:val="00CA4065"/>
    <w:rsid w:val="00CA5222"/>
    <w:rsid w:val="00CB692B"/>
    <w:rsid w:val="00CC27A7"/>
    <w:rsid w:val="00CC54E5"/>
    <w:rsid w:val="00CC5C78"/>
    <w:rsid w:val="00CD694C"/>
    <w:rsid w:val="00CE7BDC"/>
    <w:rsid w:val="00D117C2"/>
    <w:rsid w:val="00D22B4E"/>
    <w:rsid w:val="00D3763D"/>
    <w:rsid w:val="00D41BC7"/>
    <w:rsid w:val="00D5797C"/>
    <w:rsid w:val="00D64900"/>
    <w:rsid w:val="00D66C0E"/>
    <w:rsid w:val="00D67C39"/>
    <w:rsid w:val="00D75489"/>
    <w:rsid w:val="00D77570"/>
    <w:rsid w:val="00D90F36"/>
    <w:rsid w:val="00DA095E"/>
    <w:rsid w:val="00DA0BE4"/>
    <w:rsid w:val="00DA2452"/>
    <w:rsid w:val="00DC6D72"/>
    <w:rsid w:val="00DC7662"/>
    <w:rsid w:val="00DD253A"/>
    <w:rsid w:val="00E03DE7"/>
    <w:rsid w:val="00E04D04"/>
    <w:rsid w:val="00E17F28"/>
    <w:rsid w:val="00E27F3B"/>
    <w:rsid w:val="00E367ED"/>
    <w:rsid w:val="00E42B4F"/>
    <w:rsid w:val="00E43D70"/>
    <w:rsid w:val="00E45D8C"/>
    <w:rsid w:val="00E50354"/>
    <w:rsid w:val="00E63A13"/>
    <w:rsid w:val="00E65DD3"/>
    <w:rsid w:val="00E66271"/>
    <w:rsid w:val="00E676F8"/>
    <w:rsid w:val="00E70842"/>
    <w:rsid w:val="00E809DB"/>
    <w:rsid w:val="00E85143"/>
    <w:rsid w:val="00E94437"/>
    <w:rsid w:val="00E96B88"/>
    <w:rsid w:val="00EA351E"/>
    <w:rsid w:val="00EB129B"/>
    <w:rsid w:val="00EB2869"/>
    <w:rsid w:val="00EE36E1"/>
    <w:rsid w:val="00EF42ED"/>
    <w:rsid w:val="00F008F0"/>
    <w:rsid w:val="00F06766"/>
    <w:rsid w:val="00F1008C"/>
    <w:rsid w:val="00F33177"/>
    <w:rsid w:val="00F347D0"/>
    <w:rsid w:val="00F37B97"/>
    <w:rsid w:val="00F45258"/>
    <w:rsid w:val="00F5298D"/>
    <w:rsid w:val="00FB7A5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FAF93"/>
  <w15:chartTrackingRefBased/>
  <w15:docId w15:val="{12F6507A-9D8C-4DB6-AEDD-4D6D57F84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DCE"/>
    <w:pPr>
      <w:spacing w:after="240" w:line="360" w:lineRule="auto"/>
    </w:pPr>
    <w:rPr>
      <w:rFonts w:ascii="Roboto" w:hAnsi="Roboto"/>
    </w:rPr>
  </w:style>
  <w:style w:type="paragraph" w:styleId="Heading1">
    <w:name w:val="heading 1"/>
    <w:basedOn w:val="Normal"/>
    <w:next w:val="Normal"/>
    <w:link w:val="Heading1Char"/>
    <w:uiPriority w:val="9"/>
    <w:qFormat/>
    <w:rsid w:val="00A128B5"/>
    <w:pPr>
      <w:keepNext/>
      <w:keepLines/>
      <w:spacing w:before="360" w:after="80"/>
      <w:outlineLvl w:val="0"/>
    </w:pPr>
    <w:rPr>
      <w:rFonts w:eastAsiaTheme="majorEastAsia" w:cstheme="majorBidi"/>
      <w:color w:val="275317" w:themeColor="accent6" w:themeShade="80"/>
      <w:sz w:val="40"/>
      <w:szCs w:val="40"/>
    </w:rPr>
  </w:style>
  <w:style w:type="paragraph" w:styleId="Heading2">
    <w:name w:val="heading 2"/>
    <w:basedOn w:val="Normal"/>
    <w:next w:val="Normal"/>
    <w:link w:val="Heading2Char"/>
    <w:uiPriority w:val="9"/>
    <w:unhideWhenUsed/>
    <w:qFormat/>
    <w:rsid w:val="00916FE2"/>
    <w:pPr>
      <w:keepNext/>
      <w:keepLines/>
      <w:spacing w:before="160" w:after="80"/>
      <w:outlineLvl w:val="1"/>
    </w:pPr>
    <w:rPr>
      <w:rFonts w:eastAsiaTheme="majorEastAsia" w:cstheme="majorBidi"/>
      <w:color w:val="275317" w:themeColor="accent6" w:themeShade="80"/>
      <w:sz w:val="32"/>
      <w:szCs w:val="32"/>
    </w:rPr>
  </w:style>
  <w:style w:type="paragraph" w:styleId="Heading3">
    <w:name w:val="heading 3"/>
    <w:basedOn w:val="Normal"/>
    <w:next w:val="Normal"/>
    <w:link w:val="Heading3Char"/>
    <w:uiPriority w:val="9"/>
    <w:unhideWhenUsed/>
    <w:qFormat/>
    <w:rsid w:val="00A128B5"/>
    <w:pPr>
      <w:keepNext/>
      <w:keepLines/>
      <w:spacing w:before="160" w:after="80"/>
      <w:outlineLvl w:val="2"/>
    </w:pPr>
    <w:rPr>
      <w:rFonts w:eastAsiaTheme="majorEastAsia" w:cstheme="majorBidi"/>
      <w:color w:val="006600"/>
      <w:sz w:val="28"/>
      <w:szCs w:val="28"/>
    </w:rPr>
  </w:style>
  <w:style w:type="paragraph" w:styleId="Heading4">
    <w:name w:val="heading 4"/>
    <w:basedOn w:val="Normal"/>
    <w:next w:val="Normal"/>
    <w:link w:val="Heading4Char"/>
    <w:uiPriority w:val="9"/>
    <w:unhideWhenUsed/>
    <w:qFormat/>
    <w:rsid w:val="00B01AF7"/>
    <w:pPr>
      <w:keepNext/>
      <w:keepLines/>
      <w:spacing w:before="80" w:after="120"/>
      <w:outlineLvl w:val="3"/>
    </w:pPr>
    <w:rPr>
      <w:rFonts w:eastAsiaTheme="majorEastAsia" w:cstheme="majorBidi"/>
      <w:i/>
      <w:iCs/>
      <w:color w:val="003300"/>
    </w:rPr>
  </w:style>
  <w:style w:type="paragraph" w:styleId="Heading5">
    <w:name w:val="heading 5"/>
    <w:basedOn w:val="Normal"/>
    <w:next w:val="Normal"/>
    <w:link w:val="Heading5Char"/>
    <w:uiPriority w:val="9"/>
    <w:unhideWhenUsed/>
    <w:qFormat/>
    <w:rsid w:val="00CA5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5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8B5"/>
    <w:rPr>
      <w:rFonts w:ascii="Roboto" w:eastAsiaTheme="majorEastAsia" w:hAnsi="Roboto" w:cstheme="majorBidi"/>
      <w:color w:val="275317" w:themeColor="accent6" w:themeShade="80"/>
      <w:sz w:val="40"/>
      <w:szCs w:val="40"/>
    </w:rPr>
  </w:style>
  <w:style w:type="character" w:customStyle="1" w:styleId="Heading2Char">
    <w:name w:val="Heading 2 Char"/>
    <w:basedOn w:val="DefaultParagraphFont"/>
    <w:link w:val="Heading2"/>
    <w:uiPriority w:val="9"/>
    <w:rsid w:val="00916FE2"/>
    <w:rPr>
      <w:rFonts w:ascii="Roboto" w:eastAsiaTheme="majorEastAsia" w:hAnsi="Roboto" w:cstheme="majorBidi"/>
      <w:color w:val="275317" w:themeColor="accent6" w:themeShade="80"/>
      <w:sz w:val="32"/>
      <w:szCs w:val="32"/>
    </w:rPr>
  </w:style>
  <w:style w:type="character" w:customStyle="1" w:styleId="Heading3Char">
    <w:name w:val="Heading 3 Char"/>
    <w:basedOn w:val="DefaultParagraphFont"/>
    <w:link w:val="Heading3"/>
    <w:uiPriority w:val="9"/>
    <w:rsid w:val="00A128B5"/>
    <w:rPr>
      <w:rFonts w:ascii="Roboto" w:eastAsiaTheme="majorEastAsia" w:hAnsi="Roboto" w:cstheme="majorBidi"/>
      <w:color w:val="006600"/>
      <w:sz w:val="28"/>
      <w:szCs w:val="28"/>
    </w:rPr>
  </w:style>
  <w:style w:type="character" w:customStyle="1" w:styleId="Heading4Char">
    <w:name w:val="Heading 4 Char"/>
    <w:basedOn w:val="DefaultParagraphFont"/>
    <w:link w:val="Heading4"/>
    <w:uiPriority w:val="9"/>
    <w:rsid w:val="00B01AF7"/>
    <w:rPr>
      <w:rFonts w:ascii="Roboto" w:eastAsiaTheme="majorEastAsia" w:hAnsi="Roboto" w:cstheme="majorBidi"/>
      <w:i/>
      <w:iCs/>
      <w:color w:val="003300"/>
    </w:rPr>
  </w:style>
  <w:style w:type="character" w:customStyle="1" w:styleId="Heading5Char">
    <w:name w:val="Heading 5 Char"/>
    <w:basedOn w:val="DefaultParagraphFont"/>
    <w:link w:val="Heading5"/>
    <w:uiPriority w:val="9"/>
    <w:rsid w:val="00CA5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222"/>
    <w:rPr>
      <w:rFonts w:eastAsiaTheme="majorEastAsia" w:cstheme="majorBidi"/>
      <w:color w:val="272727" w:themeColor="text1" w:themeTint="D8"/>
    </w:rPr>
  </w:style>
  <w:style w:type="paragraph" w:styleId="Title">
    <w:name w:val="Title"/>
    <w:basedOn w:val="Normal"/>
    <w:next w:val="Normal"/>
    <w:link w:val="TitleChar"/>
    <w:uiPriority w:val="10"/>
    <w:qFormat/>
    <w:rsid w:val="0035596F"/>
    <w:pPr>
      <w:spacing w:line="240" w:lineRule="auto"/>
      <w:contextualSpacing/>
    </w:pPr>
    <w:rPr>
      <w:rFonts w:eastAsiaTheme="majorEastAsia" w:cstheme="majorBidi"/>
      <w:color w:val="003300"/>
      <w:spacing w:val="-10"/>
      <w:kern w:val="28"/>
      <w:sz w:val="56"/>
      <w:szCs w:val="56"/>
    </w:rPr>
  </w:style>
  <w:style w:type="character" w:customStyle="1" w:styleId="TitleChar">
    <w:name w:val="Title Char"/>
    <w:basedOn w:val="DefaultParagraphFont"/>
    <w:link w:val="Title"/>
    <w:uiPriority w:val="10"/>
    <w:rsid w:val="0035596F"/>
    <w:rPr>
      <w:rFonts w:ascii="Roboto" w:eastAsiaTheme="majorEastAsia" w:hAnsi="Roboto" w:cstheme="majorBidi"/>
      <w:color w:val="003300"/>
      <w:spacing w:val="-10"/>
      <w:kern w:val="28"/>
      <w:sz w:val="56"/>
      <w:szCs w:val="56"/>
    </w:rPr>
  </w:style>
  <w:style w:type="paragraph" w:styleId="Subtitle">
    <w:name w:val="Subtitle"/>
    <w:basedOn w:val="Normal"/>
    <w:next w:val="Normal"/>
    <w:link w:val="SubtitleChar"/>
    <w:uiPriority w:val="11"/>
    <w:qFormat/>
    <w:rsid w:val="0085005D"/>
    <w:pPr>
      <w:numPr>
        <w:ilvl w:val="1"/>
      </w:numPr>
      <w:spacing w:before="3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05D"/>
    <w:rPr>
      <w:rFonts w:ascii="Roboto" w:eastAsiaTheme="majorEastAsia" w:hAnsi="Roboto" w:cstheme="majorBidi"/>
      <w:color w:val="595959" w:themeColor="text1" w:themeTint="A6"/>
      <w:spacing w:val="15"/>
      <w:sz w:val="28"/>
      <w:szCs w:val="28"/>
    </w:rPr>
  </w:style>
  <w:style w:type="paragraph" w:styleId="Quote">
    <w:name w:val="Quote"/>
    <w:basedOn w:val="Normal"/>
    <w:next w:val="Normal"/>
    <w:link w:val="QuoteChar"/>
    <w:uiPriority w:val="29"/>
    <w:qFormat/>
    <w:rsid w:val="00CA5222"/>
    <w:pPr>
      <w:spacing w:before="160"/>
      <w:jc w:val="center"/>
    </w:pPr>
    <w:rPr>
      <w:i/>
      <w:iCs/>
      <w:color w:val="404040" w:themeColor="text1" w:themeTint="BF"/>
    </w:rPr>
  </w:style>
  <w:style w:type="character" w:customStyle="1" w:styleId="QuoteChar">
    <w:name w:val="Quote Char"/>
    <w:basedOn w:val="DefaultParagraphFont"/>
    <w:link w:val="Quote"/>
    <w:uiPriority w:val="29"/>
    <w:rsid w:val="00CA5222"/>
    <w:rPr>
      <w:i/>
      <w:iCs/>
      <w:color w:val="404040" w:themeColor="text1" w:themeTint="BF"/>
    </w:rPr>
  </w:style>
  <w:style w:type="paragraph" w:styleId="ListParagraph">
    <w:name w:val="List Paragraph"/>
    <w:basedOn w:val="Normal"/>
    <w:link w:val="ListParagraphChar"/>
    <w:uiPriority w:val="34"/>
    <w:qFormat/>
    <w:rsid w:val="00CA5222"/>
    <w:pPr>
      <w:ind w:left="720"/>
      <w:contextualSpacing/>
    </w:pPr>
  </w:style>
  <w:style w:type="character" w:styleId="IntenseEmphasis">
    <w:name w:val="Intense Emphasis"/>
    <w:basedOn w:val="DefaultParagraphFont"/>
    <w:uiPriority w:val="21"/>
    <w:qFormat/>
    <w:rsid w:val="00CA5222"/>
    <w:rPr>
      <w:i/>
      <w:iCs/>
      <w:color w:val="0F4761" w:themeColor="accent1" w:themeShade="BF"/>
    </w:rPr>
  </w:style>
  <w:style w:type="paragraph" w:styleId="IntenseQuote">
    <w:name w:val="Intense Quote"/>
    <w:basedOn w:val="Normal"/>
    <w:next w:val="Normal"/>
    <w:link w:val="IntenseQuoteChar"/>
    <w:uiPriority w:val="30"/>
    <w:qFormat/>
    <w:rsid w:val="00CA5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5222"/>
    <w:rPr>
      <w:i/>
      <w:iCs/>
      <w:color w:val="0F4761" w:themeColor="accent1" w:themeShade="BF"/>
    </w:rPr>
  </w:style>
  <w:style w:type="character" w:styleId="IntenseReference">
    <w:name w:val="Intense Reference"/>
    <w:basedOn w:val="DefaultParagraphFont"/>
    <w:uiPriority w:val="32"/>
    <w:qFormat/>
    <w:rsid w:val="00CA5222"/>
    <w:rPr>
      <w:b/>
      <w:bCs/>
      <w:smallCaps/>
      <w:color w:val="0F4761" w:themeColor="accent1" w:themeShade="BF"/>
      <w:spacing w:val="5"/>
    </w:rPr>
  </w:style>
  <w:style w:type="character" w:styleId="Hyperlink">
    <w:name w:val="Hyperlink"/>
    <w:basedOn w:val="DefaultParagraphFont"/>
    <w:uiPriority w:val="99"/>
    <w:unhideWhenUsed/>
    <w:rsid w:val="002317EF"/>
    <w:rPr>
      <w:color w:val="467886" w:themeColor="hyperlink"/>
      <w:u w:val="single"/>
    </w:rPr>
  </w:style>
  <w:style w:type="character" w:styleId="UnresolvedMention">
    <w:name w:val="Unresolved Mention"/>
    <w:basedOn w:val="DefaultParagraphFont"/>
    <w:uiPriority w:val="99"/>
    <w:semiHidden/>
    <w:unhideWhenUsed/>
    <w:rsid w:val="002317EF"/>
    <w:rPr>
      <w:color w:val="605E5C"/>
      <w:shd w:val="clear" w:color="auto" w:fill="E1DFDD"/>
    </w:rPr>
  </w:style>
  <w:style w:type="paragraph" w:styleId="NoSpacing">
    <w:name w:val="No Spacing"/>
    <w:uiPriority w:val="1"/>
    <w:qFormat/>
    <w:rsid w:val="002317EF"/>
    <w:pPr>
      <w:spacing w:after="0" w:line="240" w:lineRule="auto"/>
    </w:pPr>
  </w:style>
  <w:style w:type="paragraph" w:styleId="Header">
    <w:name w:val="header"/>
    <w:basedOn w:val="Normal"/>
    <w:link w:val="HeaderChar"/>
    <w:uiPriority w:val="99"/>
    <w:unhideWhenUsed/>
    <w:rsid w:val="00B311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11FB"/>
  </w:style>
  <w:style w:type="paragraph" w:customStyle="1" w:styleId="bullet1">
    <w:name w:val="bullet 1"/>
    <w:basedOn w:val="ListParagraph"/>
    <w:link w:val="bullet1Char"/>
    <w:qFormat/>
    <w:rsid w:val="00831871"/>
    <w:pPr>
      <w:numPr>
        <w:numId w:val="46"/>
      </w:numPr>
      <w:ind w:left="714" w:hanging="357"/>
      <w:contextualSpacing w:val="0"/>
    </w:pPr>
  </w:style>
  <w:style w:type="character" w:customStyle="1" w:styleId="ListParagraphChar">
    <w:name w:val="List Paragraph Char"/>
    <w:basedOn w:val="DefaultParagraphFont"/>
    <w:link w:val="ListParagraph"/>
    <w:uiPriority w:val="34"/>
    <w:rsid w:val="00831871"/>
    <w:rPr>
      <w:rFonts w:ascii="Roboto" w:hAnsi="Roboto"/>
    </w:rPr>
  </w:style>
  <w:style w:type="character" w:customStyle="1" w:styleId="bullet1Char">
    <w:name w:val="bullet 1 Char"/>
    <w:basedOn w:val="ListParagraphChar"/>
    <w:link w:val="bullet1"/>
    <w:rsid w:val="00831871"/>
    <w:rPr>
      <w:rFonts w:ascii="Roboto" w:hAnsi="Roboto"/>
    </w:rPr>
  </w:style>
  <w:style w:type="paragraph" w:styleId="Footer">
    <w:name w:val="footer"/>
    <w:basedOn w:val="Normal"/>
    <w:link w:val="FooterChar"/>
    <w:uiPriority w:val="99"/>
    <w:unhideWhenUsed/>
    <w:rsid w:val="00CC27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27A7"/>
    <w:rPr>
      <w:rFonts w:ascii="Roboto" w:hAnsi="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aus01.safelinks.protection.outlook.com/?url=http%3A%2F%2Fwww.globalresearch.nz%2F&amp;data=05%7C02%7Csarah.moodie006%40msd.govt.nz%7C2e9bfd2a96bf4cbccd1f08df18249a16%7Ce40c4f5299bd4d4fbf7ed001a2ca6556%7C0%7C0%7C639256217657993385%7CUnknown%7CTWFpbGZsb3d8eyJFbXB0eU1hcGkiOnRydWUsIlYiOiIwLjAuMDAwMCIsIlAiOiJXaW4zMiIsIkFOIjoiTWFpbCIsIldUIjoyfQ%3D%3D%7C0%7C%7C%7C&amp;sdata=KI3EknBKJkEm4X%2F%2BNajaw6lohRA2A5U%2B9PqOrLPdOC4%3D&amp;reserved=0"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globalresearch.nz"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a5349594-bd3e-4347-a84f-2427756b12f8" ContentTypeId="0x0101006DA64E02C009764095FD9A93FB3009C0" PreviousValue="false"/>
</file>

<file path=customXml/item4.xml><?xml version="1.0" encoding="utf-8"?>
<p:properties xmlns:p="http://schemas.microsoft.com/office/2006/metadata/properties" xmlns:xsi="http://www.w3.org/2001/XMLSchema-instance" xmlns:pc="http://schemas.microsoft.com/office/infopath/2007/PartnerControls">
  <documentManagement>
    <Objective_x0020_ID xmlns="24a4208d-6389-4ccf-93db-5bf6e7a6ca4d" xsi:nil="true"/>
    <m9723a55395648e4be2eca5940cd18ad xmlns="24a4208d-6389-4ccf-93db-5bf6e7a6ca4d">
      <Terms xmlns="http://schemas.microsoft.com/office/infopath/2007/PartnerControls"/>
    </m9723a55395648e4be2eca5940cd18ad>
    <_dlc_DocId xmlns="f5655c14-143d-4812-9d48-85cb4e9489a4">INFO-98201929-14925</_dlc_DocId>
    <FileDividerPath xmlns="24a4208d-6389-4ccf-93db-5bf6e7a6ca4d" xsi:nil="true"/>
    <CatalogueMetadata xmlns="24a4208d-6389-4ccf-93db-5bf6e7a6ca4d" xsi:nil="true"/>
    <ObjectiveOwner xmlns="24a4208d-6389-4ccf-93db-5bf6e7a6ca4d" xsi:nil="true"/>
    <b1b07801cc1f48bc97eb71b42ffad3e3 xmlns="24a4208d-6389-4ccf-93db-5bf6e7a6ca4d">
      <Terms xmlns="http://schemas.microsoft.com/office/infopath/2007/PartnerControls"/>
    </b1b07801cc1f48bc97eb71b42ffad3e3>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86b10838-7811-44ab-bdf1-5ce6fa777262</TermId>
        </TermInfo>
      </Terms>
    </i0f84bba906045b4af568ee102a52dcb>
    <ObjectiveNotes xmlns="24a4208d-6389-4ccf-93db-5bf6e7a6ca4d" xsi:nil="true"/>
    <ObjectiveLinks xmlns="24a4208d-6389-4ccf-93db-5bf6e7a6ca4d" xsi:nil="true"/>
    <ParentFolder xmlns="24a4208d-6389-4ccf-93db-5bf6e7a6ca4d" xsi:nil="true"/>
    <TaxCatchAll xmlns="24a4208d-6389-4ccf-93db-5bf6e7a6ca4d">
      <Value>456</Value>
    </TaxCatchAll>
    <FileNumber xmlns="24a4208d-6389-4ccf-93db-5bf6e7a6ca4d" xsi:nil="true"/>
    <MigrateDate xmlns="24a4208d-6389-4ccf-93db-5bf6e7a6ca4d" xsi:nil="true"/>
    <ParentFile xmlns="24a4208d-6389-4ccf-93db-5bf6e7a6ca4d" xsi:nil="true"/>
    <n3e7d51dc9ed4717829e532813330b6f xmlns="24a4208d-6389-4ccf-93db-5bf6e7a6ca4d">
      <Terms xmlns="http://schemas.microsoft.com/office/infopath/2007/PartnerControls"/>
    </n3e7d51dc9ed4717829e532813330b6f>
    <_dlc_DocIdUrl xmlns="f5655c14-143d-4812-9d48-85cb4e9489a4">
      <Url>https://msdgovtnz.sharepoint.com/sites/PRJ-DSS-Taskforce-project-work/_layouts/15/DocIdRedir.aspx?ID=INFO-98201929-14925</Url>
      <Description>INFO-98201929-14925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Migrated Document" ma:contentTypeID="0x0101006DA64E02C009764095FD9A93FB3009C00082FF192B96791447AC117B3954E1F5E3" ma:contentTypeVersion="4" ma:contentTypeDescription="Create a new document." ma:contentTypeScope="" ma:versionID="fac3348d555c90611325bec5336042e9">
  <xsd:schema xmlns:xsd="http://www.w3.org/2001/XMLSchema" xmlns:xs="http://www.w3.org/2001/XMLSchema" xmlns:p="http://schemas.microsoft.com/office/2006/metadata/properties" xmlns:ns2="24a4208d-6389-4ccf-93db-5bf6e7a6ca4d" xmlns:ns3="f5655c14-143d-4812-9d48-85cb4e9489a4" targetNamespace="http://schemas.microsoft.com/office/2006/metadata/properties" ma:root="true" ma:fieldsID="37a21593c10506b27fb8fecc70e526d0" ns2:_="" ns3:_="">
    <xsd:import namespace="24a4208d-6389-4ccf-93db-5bf6e7a6ca4d"/>
    <xsd:import namespace="f5655c14-143d-4812-9d48-85cb4e9489a4"/>
    <xsd:element name="properties">
      <xsd:complexType>
        <xsd:sequence>
          <xsd:element name="documentManagement">
            <xsd:complexType>
              <xsd:all>
                <xsd:element ref="ns2:Objective_x0020_ID" minOccurs="0"/>
                <xsd:element ref="ns2:FileNumber" minOccurs="0"/>
                <xsd:element ref="ns2:FileDividerPath" minOccurs="0"/>
                <xsd:element ref="ns2:ParentFile" minOccurs="0"/>
                <xsd:element ref="ns2:ParentFolder" minOccurs="0"/>
                <xsd:element ref="ns2:ObjectiveOwner" minOccurs="0"/>
                <xsd:element ref="ns2:ObjectiveLinks" minOccurs="0"/>
                <xsd:element ref="ns2:CatalogueMetadata" minOccurs="0"/>
                <xsd:element ref="ns2:ObjectiveNotes" minOccurs="0"/>
                <xsd:element ref="ns2:MigrateDate" minOccurs="0"/>
                <xsd:element ref="ns2:b1b07801cc1f48bc97eb71b42ffad3e3" minOccurs="0"/>
                <xsd:element ref="ns2:TaxCatchAll" minOccurs="0"/>
                <xsd:element ref="ns2:TaxCatchAllLabel" minOccurs="0"/>
                <xsd:element ref="ns2:n3e7d51dc9ed4717829e532813330b6f" minOccurs="0"/>
                <xsd:element ref="ns2:m9723a55395648e4be2eca5940cd18ad"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Objective_x0020_ID" ma:index="4" nillable="true" ma:displayName="Objective ID" ma:internalName="Objective_x0020_ID">
      <xsd:simpleType>
        <xsd:restriction base="dms:Text">
          <xsd:maxLength value="255"/>
        </xsd:restriction>
      </xsd:simpleType>
    </xsd:element>
    <xsd:element name="FileNumber" ma:index="5" nillable="true" ma:displayName="File Number" ma:internalName="FileNumber">
      <xsd:simpleType>
        <xsd:restriction base="dms:Text">
          <xsd:maxLength value="255"/>
        </xsd:restriction>
      </xsd:simpleType>
    </xsd:element>
    <xsd:element name="FileDividerPath" ma:index="6" nillable="true" ma:displayName="File Divider Path" ma:internalName="FileDividerPath">
      <xsd:simpleType>
        <xsd:restriction base="dms:Note">
          <xsd:maxLength value="255"/>
        </xsd:restriction>
      </xsd:simpleType>
    </xsd:element>
    <xsd:element name="ParentFile" ma:index="7" nillable="true" ma:displayName="Parent File" ma:internalName="ParentFile">
      <xsd:simpleType>
        <xsd:restriction base="dms:Text">
          <xsd:maxLength value="255"/>
        </xsd:restriction>
      </xsd:simpleType>
    </xsd:element>
    <xsd:element name="ParentFolder" ma:index="8" nillable="true" ma:displayName="Parent Folder" ma:internalName="ParentFolder">
      <xsd:simpleType>
        <xsd:restriction base="dms:Text">
          <xsd:maxLength value="255"/>
        </xsd:restriction>
      </xsd:simpleType>
    </xsd:element>
    <xsd:element name="ObjectiveOwner" ma:index="9" nillable="true" ma:displayName="Objective Owner" ma:internalName="ObjectiveOwner">
      <xsd:simpleType>
        <xsd:restriction base="dms:Text">
          <xsd:maxLength value="255"/>
        </xsd:restriction>
      </xsd:simpleType>
    </xsd:element>
    <xsd:element name="ObjectiveLinks" ma:index="10" nillable="true" ma:displayName="Objective Links" ma:internalName="ObjectiveLinks">
      <xsd:simpleType>
        <xsd:restriction base="dms:Note">
          <xsd:maxLength value="255"/>
        </xsd:restriction>
      </xsd:simpleType>
    </xsd:element>
    <xsd:element name="CatalogueMetadata" ma:index="11" nillable="true" ma:displayName="Catalogue Metadata" ma:internalName="CatalogueMetadata">
      <xsd:simpleType>
        <xsd:restriction base="dms:Note">
          <xsd:maxLength value="255"/>
        </xsd:restriction>
      </xsd:simpleType>
    </xsd:element>
    <xsd:element name="ObjectiveNotes" ma:index="12" nillable="true" ma:displayName="Objective Notes" ma:internalName="ObjectiveNotes">
      <xsd:simpleType>
        <xsd:restriction base="dms:Note"/>
      </xsd:simpleType>
    </xsd:element>
    <xsd:element name="MigrateDate" ma:index="13" nillable="true" ma:displayName="Migrated Date" ma:format="DateOnly" ma:internalName="MigrateDate">
      <xsd:simpleType>
        <xsd:restriction base="dms:DateTime"/>
      </xsd:simpleType>
    </xsd:element>
    <xsd:element name="b1b07801cc1f48bc97eb71b42ffad3e3" ma:index="17" nillable="true" ma:taxonomy="true" ma:internalName="b1b07801cc1f48bc97eb71b42ffad3e3" ma:taxonomyFieldName="DocumentType" ma:displayName="Document Type" ma:default="" ma:fieldId="{b1b07801-cc1f-48bc-97eb-71b42ffad3e3}" ma:sspId="a5349594-bd3e-4347-a84f-2427756b12f8" ma:termSetId="6ccacb0e-5b64-4b22-a443-fe3198360e9a"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376d7867-0f03-4f3c-a3a7-5fc9fb7c8240}"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376d7867-0f03-4f3c-a3a7-5fc9fb7c8240}" ma:internalName="TaxCatchAllLabel" ma:readOnly="true" ma:showField="CatchAllDataLabel" ma:web="f5655c14-143d-4812-9d48-85cb4e9489a4">
      <xsd:complexType>
        <xsd:complexContent>
          <xsd:extension base="dms:MultiChoiceLookup">
            <xsd:sequence>
              <xsd:element name="Value" type="dms:Lookup" maxOccurs="unbounded" minOccurs="0" nillable="true"/>
            </xsd:sequence>
          </xsd:extension>
        </xsd:complexContent>
      </xsd:complexType>
    </xsd:element>
    <xsd:element name="n3e7d51dc9ed4717829e532813330b6f" ma:index="22" nillable="true" ma:taxonomy="true" ma:internalName="n3e7d51dc9ed4717829e532813330b6f" ma:taxonomyFieldName="Topic" ma:displayName="Topic" ma:default="" ma:fieldId="{73e7d51d-c9ed-4717-829e-532813330b6f}" ma:sspId="a5349594-bd3e-4347-a84f-2427756b12f8" ma:termSetId="9fc66c39-3c46-4f79-b204-cf430591c199" ma:anchorId="00000000-0000-0000-0000-000000000000" ma:open="true" ma:isKeyword="false">
      <xsd:complexType>
        <xsd:sequence>
          <xsd:element ref="pc:Terms" minOccurs="0" maxOccurs="1"/>
        </xsd:sequence>
      </xsd:complexType>
    </xsd:element>
    <xsd:element name="m9723a55395648e4be2eca5940cd18ad" ma:index="23" nillable="true" ma:taxonomy="true" ma:internalName="m9723a55395648e4be2eca5940cd18ad" ma:taxonomyFieldName="BCS" ma:displayName="BCS" ma:default="" ma:fieldId="{69723a55-3956-48e4-be2e-ca5940cd18ad}"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i0f84bba906045b4af568ee102a52dcb" ma:index="29" nillable="true" ma:taxonomy="true" ma:internalName="i0f84bba906045b4af568ee102a52dcb" ma:taxonomyFieldName="RevIMBCS" ma:displayName="AvePoint Classification" ma:indexed="true" ma:default="456;#Unclassified|86b10838-7811-44ab-bdf1-5ce6fa777262"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CA8B75-633E-4E01-87E3-A8A619AFDF85}">
  <ds:schemaRefs>
    <ds:schemaRef ds:uri="http://schemas.microsoft.com/sharepoint/events"/>
  </ds:schemaRefs>
</ds:datastoreItem>
</file>

<file path=customXml/itemProps2.xml><?xml version="1.0" encoding="utf-8"?>
<ds:datastoreItem xmlns:ds="http://schemas.openxmlformats.org/officeDocument/2006/customXml" ds:itemID="{858CF728-2F2E-4C2A-A81D-F30800154295}">
  <ds:schemaRefs>
    <ds:schemaRef ds:uri="http://schemas.openxmlformats.org/officeDocument/2006/bibliography"/>
  </ds:schemaRefs>
</ds:datastoreItem>
</file>

<file path=customXml/itemProps3.xml><?xml version="1.0" encoding="utf-8"?>
<ds:datastoreItem xmlns:ds="http://schemas.openxmlformats.org/officeDocument/2006/customXml" ds:itemID="{248C73BD-BD69-40BF-9FA1-5299E83CE227}">
  <ds:schemaRefs>
    <ds:schemaRef ds:uri="Microsoft.SharePoint.Taxonomy.ContentTypeSync"/>
  </ds:schemaRefs>
</ds:datastoreItem>
</file>

<file path=customXml/itemProps4.xml><?xml version="1.0" encoding="utf-8"?>
<ds:datastoreItem xmlns:ds="http://schemas.openxmlformats.org/officeDocument/2006/customXml" ds:itemID="{0CDAB5A6-28F4-42A3-8DB4-F8471E53F538}">
  <ds:schemaRefs>
    <ds:schemaRef ds:uri="http://schemas.microsoft.com/office/2006/metadata/properties"/>
    <ds:schemaRef ds:uri="http://schemas.microsoft.com/office/infopath/2007/PartnerControls"/>
    <ds:schemaRef ds:uri="24a4208d-6389-4ccf-93db-5bf6e7a6ca4d"/>
    <ds:schemaRef ds:uri="f5655c14-143d-4812-9d48-85cb4e9489a4"/>
  </ds:schemaRefs>
</ds:datastoreItem>
</file>

<file path=customXml/itemProps5.xml><?xml version="1.0" encoding="utf-8"?>
<ds:datastoreItem xmlns:ds="http://schemas.openxmlformats.org/officeDocument/2006/customXml" ds:itemID="{ED41177F-8D30-40D4-8174-9549C69AE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4208d-6389-4ccf-93db-5bf6e7a6ca4d"/>
    <ds:schemaRef ds:uri="f5655c14-143d-4812-9d48-85cb4e94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16C9234-375F-4A63-BB90-C2EEA61E99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24</Pages>
  <Words>4428</Words>
  <Characters>25240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Apse</dc:creator>
  <cp:keywords/>
  <dc:description/>
  <cp:lastModifiedBy>Claire Renwick</cp:lastModifiedBy>
  <cp:revision>144</cp:revision>
  <dcterms:created xsi:type="dcterms:W3CDTF">2026-09-22T00:21:00Z</dcterms:created>
  <dcterms:modified xsi:type="dcterms:W3CDTF">2026-10-14T02:20:00Z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2e125a8,653d63d3,d88d51</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2026-09-22T00:21:20Z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6aebce0c-85b4-4244-8478-3a8d0a01f5fe</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Topic">
    <vt:lpwstr/>
  </property>
  <property fmtid="{D5CDD505-2E9C-101B-9397-08002B2CF9AE}" pid="14" name="MediaServiceImageTags">
    <vt:lpwstr/>
  </property>
  <property fmtid="{D5CDD505-2E9C-101B-9397-08002B2CF9AE}" pid="15" name="ContentTypeId">
    <vt:lpwstr>0x0101006DA64E02C009764095FD9A93FB3009C00082FF192B96791447AC117B3954E1F5E3</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RevIMBCS">
    <vt:lpwstr>456;#Unclassified|86b10838-7811-44ab-bdf1-5ce6fa777262</vt:lpwstr>
  </property>
  <property fmtid="{D5CDD505-2E9C-101B-9397-08002B2CF9AE}" pid="20" name="_ExtendedDescription">
    <vt:lpwstr/>
  </property>
  <property fmtid="{D5CDD505-2E9C-101B-9397-08002B2CF9AE}" pid="21" name="abe53b9722184f3a80529765dd5eb953">
    <vt:lpwstr/>
  </property>
  <property fmtid="{D5CDD505-2E9C-101B-9397-08002B2CF9AE}" pid="22" name="ObjectiveFolderPath">
    <vt:lpwstr/>
  </property>
  <property fmtid="{D5CDD505-2E9C-101B-9397-08002B2CF9AE}" pid="23" name="_ip_UnifiedCompliancePolicyProperties">
    <vt:lpwstr/>
  </property>
  <property fmtid="{D5CDD505-2E9C-101B-9397-08002B2CF9AE}" pid="24" name="lcf76f155ced4ddcb4097134ff3c332f">
    <vt:lpwstr/>
  </property>
  <property fmtid="{D5CDD505-2E9C-101B-9397-08002B2CF9AE}" pid="25" name="BCS">
    <vt:lpwstr/>
  </property>
  <property fmtid="{D5CDD505-2E9C-101B-9397-08002B2CF9AE}" pid="26" name="_dlc_DocIdItemGuid">
    <vt:lpwstr>5a2eeb73-264a-43e9-b705-da36cdc14913</vt:lpwstr>
  </property>
  <property fmtid="{D5CDD505-2E9C-101B-9397-08002B2CF9AE}" pid="27" name="DocumentType">
    <vt:lpwstr/>
  </property>
  <property fmtid="{D5CDD505-2E9C-101B-9397-08002B2CF9AE}" pid="28" name="TriggerFlowInfo">
    <vt:lpwstr/>
  </property>
</Properties>
</file>